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FB" w:rsidRDefault="002804FB" w:rsidP="002804FB">
      <w:pPr>
        <w:spacing w:line="280" w:lineRule="exact"/>
        <w:jc w:val="lef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Проект</w:t>
      </w:r>
      <w:bookmarkStart w:id="0" w:name="_GoBack"/>
      <w:bookmarkEnd w:id="0"/>
    </w:p>
    <w:p w:rsidR="00F32C18" w:rsidRPr="0043358C" w:rsidRDefault="001B07DC" w:rsidP="00F32C18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6" o:spid="_x0000_s1026" style="position:absolute;left:0;text-align:left;margin-left:595.05pt;margin-top:4.95pt;width:177.75pt;height:13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" strokecolor="white">
            <v:textbox>
              <w:txbxContent>
                <w:p w:rsidR="00F32C18" w:rsidRPr="0043358C" w:rsidRDefault="00F32C18" w:rsidP="00F32C18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35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F32C18" w:rsidRPr="0043358C" w:rsidRDefault="00F32C18" w:rsidP="00F32C18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35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F32C18" w:rsidRPr="0043358C" w:rsidRDefault="00F32C18" w:rsidP="00F32C18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35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«___»_________20… года №___</w:t>
                  </w:r>
                </w:p>
                <w:p w:rsidR="00F32C18" w:rsidRPr="0043358C" w:rsidRDefault="00F32C18" w:rsidP="00F32C18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35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Кыргызской Республики </w:t>
                  </w:r>
                </w:p>
                <w:p w:rsidR="00F32C18" w:rsidRPr="0043358C" w:rsidRDefault="00F32C18" w:rsidP="00F32C18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4335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«___»__________20…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</w:t>
                  </w:r>
                </w:p>
              </w:txbxContent>
            </v:textbox>
          </v:rect>
        </w:pict>
      </w:r>
      <w:r w:rsidR="00F32C18" w:rsidRPr="0043358C">
        <w:rPr>
          <w:rFonts w:ascii="Times New Roman" w:hAnsi="Times New Roman" w:cs="Times New Roman"/>
          <w:noProof/>
          <w:lang w:eastAsia="ru-RU"/>
        </w:rPr>
        <w:t>ПРОВЕРОЧНЫЙ ЛИСТ</w:t>
      </w:r>
    </w:p>
    <w:p w:rsidR="00F32C18" w:rsidRPr="00D77C6F" w:rsidRDefault="00F32C18" w:rsidP="00F32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F">
        <w:rPr>
          <w:rFonts w:ascii="Times New Roman" w:hAnsi="Times New Roman" w:cs="Times New Roman"/>
          <w:sz w:val="24"/>
          <w:szCs w:val="24"/>
        </w:rPr>
        <w:t>по соблюдению требований в области пожарной безопасности</w:t>
      </w:r>
    </w:p>
    <w:p w:rsidR="00F32C18" w:rsidRPr="0043358C" w:rsidRDefault="00F32C18" w:rsidP="00F32C18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F32C18" w:rsidRPr="0043358C" w:rsidTr="00651ADA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F32C1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C18" w:rsidRPr="0043358C" w:rsidRDefault="00F32C18" w:rsidP="00F32C1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695"/>
        <w:gridCol w:w="3956"/>
      </w:tblGrid>
      <w:tr w:rsidR="00F32C18" w:rsidRPr="0043358C" w:rsidTr="00651ADA">
        <w:tc>
          <w:tcPr>
            <w:tcW w:w="3510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Акт о назначении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3510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3510" w:type="dxa"/>
            <w:vMerge w:val="restart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3510" w:type="dxa"/>
            <w:vMerge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F32C18" w:rsidRPr="0043358C" w:rsidRDefault="00F32C18" w:rsidP="00F32C1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418"/>
      </w:tblGrid>
      <w:tr w:rsidR="00F32C18" w:rsidRPr="0043358C" w:rsidTr="00651ADA">
        <w:tc>
          <w:tcPr>
            <w:tcW w:w="5353" w:type="dxa"/>
            <w:vMerge w:val="restart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5353" w:type="dxa"/>
            <w:vMerge/>
            <w:shd w:val="clear" w:color="auto" w:fill="auto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F32C18" w:rsidRPr="0043358C" w:rsidRDefault="00F32C18" w:rsidP="00F32C1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</w:tblGrid>
      <w:tr w:rsidR="00F32C18" w:rsidRPr="0043358C" w:rsidTr="00651ADA">
        <w:trPr>
          <w:gridAfter w:val="3"/>
          <w:wAfter w:w="4692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rPr>
          <w:gridAfter w:val="3"/>
          <w:wAfter w:w="4692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Pr="0043358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rPr>
          <w:gridAfter w:val="3"/>
          <w:wAfter w:w="4692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Основание для проверки</w:t>
            </w:r>
            <w:r w:rsidRPr="0043358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F32C18" w:rsidRPr="0043358C" w:rsidRDefault="00F32C18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rPr>
          <w:gridAfter w:val="3"/>
          <w:wAfter w:w="4692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rPr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rPr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F32C18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F32C18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F32C18" w:rsidRPr="0043358C" w:rsidRDefault="00F32C18" w:rsidP="00F32C18">
      <w:pPr>
        <w:spacing w:line="180" w:lineRule="exac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F32C18" w:rsidRPr="0043358C" w:rsidTr="00651ADA">
        <w:trPr>
          <w:trHeight w:val="496"/>
        </w:trPr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2C18" w:rsidRPr="0043358C" w:rsidRDefault="00F32C18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c>
          <w:tcPr>
            <w:tcW w:w="14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(место</w:t>
            </w: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нахождения проверяемого субъекта (объекта проверяемого субъекта)</w:t>
            </w:r>
            <w:proofErr w:type="gramEnd"/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(место осуществления деятельности)</w:t>
            </w:r>
          </w:p>
        </w:tc>
      </w:tr>
    </w:tbl>
    <w:p w:rsidR="00F32C18" w:rsidRPr="0043358C" w:rsidRDefault="00F32C18" w:rsidP="00F32C18">
      <w:pPr>
        <w:rPr>
          <w:rFonts w:ascii="Times New Roman" w:hAnsi="Times New Roman" w:cs="Times New Roman"/>
          <w:sz w:val="20"/>
          <w:szCs w:val="20"/>
        </w:rPr>
      </w:pPr>
      <w:r w:rsidRPr="0043358C">
        <w:rPr>
          <w:rFonts w:ascii="Times New Roman" w:hAnsi="Times New Roman" w:cs="Times New Roman"/>
          <w:sz w:val="20"/>
          <w:szCs w:val="20"/>
        </w:rPr>
        <w:t>Категория опасности</w:t>
      </w:r>
    </w:p>
    <w:tbl>
      <w:tblPr>
        <w:tblW w:w="13628" w:type="dxa"/>
        <w:tblLook w:val="04A0" w:firstRow="1" w:lastRow="0" w:firstColumn="1" w:lastColumn="0" w:noHBand="0" w:noVBand="1"/>
      </w:tblPr>
      <w:tblGrid>
        <w:gridCol w:w="3085"/>
        <w:gridCol w:w="709"/>
        <w:gridCol w:w="3401"/>
        <w:gridCol w:w="236"/>
        <w:gridCol w:w="474"/>
        <w:gridCol w:w="657"/>
        <w:gridCol w:w="2886"/>
        <w:gridCol w:w="236"/>
        <w:gridCol w:w="615"/>
        <w:gridCol w:w="1329"/>
      </w:tblGrid>
      <w:tr w:rsidR="00F32C18" w:rsidRPr="0043358C" w:rsidTr="00F32C18">
        <w:trPr>
          <w:gridAfter w:val="1"/>
          <w:wAfter w:w="1329" w:type="dxa"/>
          <w:trHeight w:val="4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F32C18">
        <w:trPr>
          <w:gridAfter w:val="1"/>
          <w:wAfter w:w="1329" w:type="dxa"/>
          <w:trHeight w:val="420"/>
        </w:trPr>
        <w:tc>
          <w:tcPr>
            <w:tcW w:w="71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32C18" w:rsidRPr="0043358C" w:rsidRDefault="00F32C18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F32C18">
        <w:trPr>
          <w:gridAfter w:val="1"/>
          <w:wAfter w:w="1329" w:type="dxa"/>
          <w:trHeight w:val="302"/>
        </w:trPr>
        <w:tc>
          <w:tcPr>
            <w:tcW w:w="7195" w:type="dxa"/>
            <w:gridSpan w:val="3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43358C" w:rsidTr="00F32C18">
        <w:trPr>
          <w:trHeight w:val="302"/>
        </w:trPr>
        <w:tc>
          <w:tcPr>
            <w:tcW w:w="7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F32C18" w:rsidRPr="0043358C" w:rsidRDefault="00F32C18" w:rsidP="00F32C18">
      <w:pPr>
        <w:ind w:left="1200" w:hanging="80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32C18" w:rsidRPr="0043358C" w:rsidRDefault="00F32C18" w:rsidP="00F32C1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97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681"/>
        <w:gridCol w:w="526"/>
        <w:gridCol w:w="3111"/>
        <w:gridCol w:w="2298"/>
        <w:gridCol w:w="2507"/>
        <w:gridCol w:w="2574"/>
      </w:tblGrid>
      <w:tr w:rsidR="00F32C18" w:rsidRPr="0043358C" w:rsidTr="00651ADA">
        <w:tc>
          <w:tcPr>
            <w:tcW w:w="14697" w:type="dxa"/>
            <w:gridSpan w:val="6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`</w:t>
            </w:r>
            <w:r w:rsidRPr="0043358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ПРОВЕРЯЕМОГО ОБЪЕКТА</w:t>
            </w:r>
          </w:p>
        </w:tc>
      </w:tr>
      <w:tr w:rsidR="00F32C18" w:rsidRPr="0043358C" w:rsidTr="00651ADA">
        <w:trPr>
          <w:cantSplit/>
        </w:trPr>
        <w:tc>
          <w:tcPr>
            <w:tcW w:w="4207" w:type="dxa"/>
            <w:gridSpan w:val="2"/>
            <w:vMerge w:val="restart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 взрывопожарной и пожарной опасности  объекта______________________</w:t>
            </w:r>
          </w:p>
          <w:p w:rsidR="00F32C18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Этажность (этаж размещения)____________</w:t>
            </w:r>
          </w:p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проверяемого объекта</w:t>
            </w:r>
          </w:p>
        </w:tc>
        <w:tc>
          <w:tcPr>
            <w:tcW w:w="2298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кв. метров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Вспомогательные помещения (назначение)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Категория по взрывопожарной и пожарной опасности</w:t>
            </w:r>
          </w:p>
        </w:tc>
      </w:tr>
      <w:tr w:rsidR="00F32C18" w:rsidRPr="0043358C" w:rsidTr="00651ADA">
        <w:trPr>
          <w:cantSplit/>
        </w:trPr>
        <w:tc>
          <w:tcPr>
            <w:tcW w:w="4207" w:type="dxa"/>
            <w:gridSpan w:val="2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Расчетное количество посетителей</w:t>
            </w:r>
          </w:p>
        </w:tc>
        <w:tc>
          <w:tcPr>
            <w:tcW w:w="2298" w:type="dxa"/>
          </w:tcPr>
          <w:p w:rsidR="00F32C18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_________чел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  <w:tr w:rsidR="00F32C18" w:rsidRPr="0043358C" w:rsidTr="00651ADA">
        <w:trPr>
          <w:cantSplit/>
        </w:trPr>
        <w:tc>
          <w:tcPr>
            <w:tcW w:w="4207" w:type="dxa"/>
            <w:gridSpan w:val="2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персонала</w:t>
            </w:r>
          </w:p>
        </w:tc>
        <w:tc>
          <w:tcPr>
            <w:tcW w:w="2298" w:type="dxa"/>
          </w:tcPr>
          <w:p w:rsidR="00F32C18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_______чел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  <w:tr w:rsidR="00F32C18" w:rsidRPr="0043358C" w:rsidTr="00651ADA">
        <w:trPr>
          <w:cantSplit/>
        </w:trPr>
        <w:tc>
          <w:tcPr>
            <w:tcW w:w="3681" w:type="dxa"/>
            <w:vMerge w:val="restart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  <w:proofErr w:type="spell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пожаровзрывоопасной</w:t>
            </w:r>
            <w:proofErr w:type="spell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пожарной опасности используемых веществ и материалов на объекте _________________________________</w:t>
            </w:r>
          </w:p>
        </w:tc>
        <w:tc>
          <w:tcPr>
            <w:tcW w:w="526" w:type="dxa"/>
            <w:vMerge w:val="restart"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</w:t>
            </w:r>
          </w:p>
        </w:tc>
        <w:tc>
          <w:tcPr>
            <w:tcW w:w="2298" w:type="dxa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⁪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  <w:tr w:rsidR="00F32C18" w:rsidRPr="0043358C" w:rsidTr="00651ADA">
        <w:trPr>
          <w:cantSplit/>
        </w:trPr>
        <w:tc>
          <w:tcPr>
            <w:tcW w:w="3681" w:type="dxa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2298" w:type="dxa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⁪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  <w:tr w:rsidR="00F32C18" w:rsidRPr="0043358C" w:rsidTr="00651ADA">
        <w:trPr>
          <w:cantSplit/>
        </w:trPr>
        <w:tc>
          <w:tcPr>
            <w:tcW w:w="3681" w:type="dxa"/>
            <w:vMerge w:val="restart"/>
          </w:tcPr>
          <w:p w:rsidR="00F32C18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характеристики:</w:t>
            </w: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526" w:type="dxa"/>
            <w:vMerge w:val="restart"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2298" w:type="dxa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⁪</w:t>
            </w:r>
          </w:p>
        </w:tc>
        <w:tc>
          <w:tcPr>
            <w:tcW w:w="2507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  <w:tr w:rsidR="00F32C18" w:rsidRPr="0043358C" w:rsidTr="00651ADA">
        <w:trPr>
          <w:cantSplit/>
        </w:trPr>
        <w:tc>
          <w:tcPr>
            <w:tcW w:w="3681" w:type="dxa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tcBorders>
              <w:left w:val="nil"/>
            </w:tcBorders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43358C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</w:tcPr>
          <w:p w:rsidR="00F32C18" w:rsidRPr="0043358C" w:rsidRDefault="00F32C18" w:rsidP="00651A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№6____________________</w:t>
            </w:r>
          </w:p>
        </w:tc>
        <w:tc>
          <w:tcPr>
            <w:tcW w:w="2574" w:type="dxa"/>
          </w:tcPr>
          <w:p w:rsidR="00F32C18" w:rsidRPr="0043358C" w:rsidRDefault="00F32C18" w:rsidP="00651A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2C18" w:rsidRPr="0043358C" w:rsidRDefault="00F32C18" w:rsidP="00651AD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433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/________</w:t>
            </w:r>
          </w:p>
        </w:tc>
      </w:tr>
    </w:tbl>
    <w:p w:rsidR="00F32C18" w:rsidRPr="0043358C" w:rsidRDefault="00F32C18" w:rsidP="00F32C18">
      <w:pPr>
        <w:rPr>
          <w:rFonts w:ascii="Times New Roman" w:hAnsi="Times New Roman" w:cs="Times New Roman"/>
        </w:rPr>
      </w:pPr>
    </w:p>
    <w:p w:rsidR="00F32C18" w:rsidRPr="0043358C" w:rsidRDefault="00F32C18" w:rsidP="00F32C18">
      <w:pPr>
        <w:jc w:val="center"/>
        <w:rPr>
          <w:rFonts w:ascii="Times New Roman" w:hAnsi="Times New Roman" w:cs="Times New Roman"/>
        </w:rPr>
      </w:pPr>
      <w:r w:rsidRPr="0043358C">
        <w:rPr>
          <w:rFonts w:ascii="Times New Roman" w:hAnsi="Times New Roman" w:cs="Times New Roman"/>
          <w:b/>
          <w:sz w:val="24"/>
          <w:szCs w:val="24"/>
        </w:rPr>
        <w:t>Перечень требований, предъявляемых к проверяемому субъекту и перечень нормативных правовых актов, в соответствии с которыми предъявлены требования к проверяемому субъекту хозяйствования</w:t>
      </w:r>
    </w:p>
    <w:p w:rsidR="00F32C18" w:rsidRPr="0043358C" w:rsidRDefault="00F32C18" w:rsidP="00F32C18">
      <w:pPr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1276"/>
        <w:gridCol w:w="1276"/>
        <w:gridCol w:w="141"/>
        <w:gridCol w:w="1134"/>
        <w:gridCol w:w="2268"/>
      </w:tblGrid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4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предъявляемых требований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276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417" w:type="dxa"/>
            <w:gridSpan w:val="2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sz w:val="20"/>
                <w:szCs w:val="20"/>
              </w:rPr>
              <w:t>Не выполнено</w:t>
            </w:r>
          </w:p>
        </w:tc>
        <w:tc>
          <w:tcPr>
            <w:tcW w:w="113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требуется </w:t>
            </w:r>
          </w:p>
        </w:tc>
        <w:tc>
          <w:tcPr>
            <w:tcW w:w="2268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43">
              <w:rPr>
                <w:rFonts w:ascii="Times New Roman" w:hAnsi="Times New Roman" w:cs="Times New Roman"/>
                <w:b/>
                <w:sz w:val="24"/>
                <w:szCs w:val="24"/>
              </w:rPr>
              <w:t>Меры реагирования</w:t>
            </w:r>
          </w:p>
        </w:tc>
      </w:tr>
      <w:tr w:rsidR="00F32C18" w:rsidRPr="00D73343" w:rsidTr="00F32C18">
        <w:tc>
          <w:tcPr>
            <w:tcW w:w="12582" w:type="dxa"/>
            <w:gridSpan w:val="6"/>
            <w:shd w:val="clear" w:color="auto" w:fill="D9D9D9"/>
          </w:tcPr>
          <w:p w:rsidR="00F32C18" w:rsidRPr="00D73343" w:rsidRDefault="00F32C18" w:rsidP="00F3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ОРГАНИЗАЦИОННО-ТЕХНИЧЕСКИЕ МЕРОПРИЯТИЯ</w:t>
            </w:r>
          </w:p>
        </w:tc>
        <w:tc>
          <w:tcPr>
            <w:tcW w:w="2268" w:type="dxa"/>
            <w:shd w:val="clear" w:color="auto" w:fill="D9D9D9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Определены ответственные лица за пожарную безопасность (приказы о назначении)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32C18" w:rsidRPr="00D73343" w:rsidRDefault="00F32C18" w:rsidP="00F32C18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п. 1. ст.109 Технический Регламент  «О пожарной  безопасности»</w:t>
            </w:r>
          </w:p>
          <w:p w:rsidR="00F32C18" w:rsidRPr="00D73343" w:rsidRDefault="00F32C18" w:rsidP="00F32C18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I-0-0.3. Правила  пожарной  безопасности  для  предприятий, организаций,  учреждений  и  жилого  фонда  Кыргызской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Республики»,  утверждены  постановлением Правительства Кыргызской Республики от 8 февраля 1995 года № 33</w:t>
            </w: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и проведение на объекте противопожарного инструктажа и занятий по пожарно-техническому минимуму:</w:t>
            </w:r>
          </w:p>
          <w:p w:rsidR="00F32C18" w:rsidRPr="00D73343" w:rsidRDefault="00F32C18" w:rsidP="00F32C1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73343">
              <w:rPr>
                <w:rStyle w:val="s0"/>
              </w:rPr>
              <w:t>Установлен порядок направления вновь принимаемых сотрудников на работу для прохождения противопожарного инструктажа;</w:t>
            </w:r>
          </w:p>
          <w:p w:rsidR="00F32C18" w:rsidRPr="00D73343" w:rsidRDefault="00F32C18" w:rsidP="00F32C18">
            <w:pPr>
              <w:numPr>
                <w:ilvl w:val="0"/>
                <w:numId w:val="9"/>
              </w:numPr>
              <w:rPr>
                <w:rStyle w:val="s0"/>
                <w:sz w:val="30"/>
                <w:szCs w:val="22"/>
              </w:rPr>
            </w:pPr>
            <w:r w:rsidRPr="00D73343">
              <w:rPr>
                <w:rStyle w:val="s0"/>
              </w:rPr>
              <w:t>Установлен порядок учета лиц, прошедших противопожарный инструктаж и обученных по программе пожарно-технического минимума.</w:t>
            </w:r>
          </w:p>
          <w:p w:rsidR="00F32C18" w:rsidRPr="00D73343" w:rsidRDefault="00F32C18" w:rsidP="00F32C1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73343">
              <w:rPr>
                <w:rStyle w:val="s0"/>
              </w:rPr>
              <w:t xml:space="preserve">Утверждена руководителем предприятия </w:t>
            </w:r>
            <w:r w:rsidRPr="00D73343">
              <w:rPr>
                <w:rStyle w:val="s0"/>
                <w:b/>
              </w:rPr>
              <w:t>программа занятий</w:t>
            </w:r>
            <w:r w:rsidRPr="00D73343">
              <w:rPr>
                <w:rStyle w:val="s0"/>
              </w:rPr>
              <w:t xml:space="preserve"> по пожарно-техническому минимуму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3">
              <w:rPr>
                <w:rStyle w:val="s0"/>
              </w:rPr>
              <w:t>п</w:t>
            </w:r>
            <w:proofErr w:type="gramStart"/>
            <w:r w:rsidRPr="00D73343">
              <w:rPr>
                <w:rStyle w:val="s0"/>
              </w:rPr>
              <w:t>.в</w:t>
            </w:r>
            <w:proofErr w:type="spellEnd"/>
            <w:proofErr w:type="gramEnd"/>
            <w:r w:rsidRPr="00D73343">
              <w:rPr>
                <w:rStyle w:val="s0"/>
              </w:rPr>
              <w:t xml:space="preserve">) </w:t>
            </w:r>
            <w:r w:rsidRPr="00D73343">
              <w:rPr>
                <w:rStyle w:val="s0"/>
                <w:lang w:val="en-US"/>
              </w:rPr>
              <w:t>I</w:t>
            </w:r>
            <w:r w:rsidRPr="00D73343">
              <w:rPr>
                <w:rStyle w:val="s0"/>
              </w:rPr>
              <w:t xml:space="preserve">-0-0.4., </w:t>
            </w:r>
            <w:r w:rsidRPr="00D73343">
              <w:rPr>
                <w:rStyle w:val="s0"/>
                <w:lang w:val="en-US"/>
              </w:rPr>
              <w:t>I</w:t>
            </w:r>
            <w:r w:rsidRPr="00D73343">
              <w:rPr>
                <w:rStyle w:val="s0"/>
              </w:rPr>
              <w:t xml:space="preserve">-0-0.13.,  е), </w:t>
            </w:r>
            <w:r w:rsidRPr="00D73343">
              <w:rPr>
                <w:rStyle w:val="s0"/>
                <w:lang w:val="en-US"/>
              </w:rPr>
              <w:t>I</w:t>
            </w:r>
            <w:r w:rsidRPr="00D73343">
              <w:rPr>
                <w:rStyle w:val="s0"/>
              </w:rPr>
              <w:t>-0-0.14., I-0-0.18,</w:t>
            </w:r>
          </w:p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приложение 7, приложение 7.1, приложение 7.2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F32C18">
            <w:pPr>
              <w:jc w:val="left"/>
              <w:rPr>
                <w:rStyle w:val="s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Style w:val="s0"/>
              </w:rPr>
            </w:pPr>
            <w:r w:rsidRPr="00D73343">
              <w:rPr>
                <w:rStyle w:val="s0"/>
              </w:rPr>
              <w:t>Наличие документа по результатам проведения зачетов по пожарно-техническому минимуму</w:t>
            </w: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I-0-0.19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</w:t>
            </w:r>
          </w:p>
          <w:p w:rsidR="00F32C18" w:rsidRPr="00D73343" w:rsidRDefault="00F32C18" w:rsidP="00F32C18">
            <w:pPr>
              <w:jc w:val="left"/>
              <w:rPr>
                <w:rStyle w:val="s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Style w:val="s0"/>
              </w:rPr>
            </w:pPr>
            <w:r w:rsidRPr="00D73343">
              <w:rPr>
                <w:rStyle w:val="s0"/>
              </w:rPr>
              <w:t xml:space="preserve">Наличие документа о прохождении обязательного ежегодного пожарно-технического минимума для персонала </w:t>
            </w:r>
            <w:r w:rsidRPr="00D73343">
              <w:rPr>
                <w:rStyle w:val="s0"/>
                <w:b/>
              </w:rPr>
              <w:t>пожароопасных производств</w:t>
            </w:r>
            <w:r w:rsidRPr="00D73343">
              <w:rPr>
                <w:rStyle w:val="s0"/>
              </w:rPr>
              <w:t xml:space="preserve"> в органах Государственного пожарного надзора</w:t>
            </w:r>
          </w:p>
          <w:p w:rsidR="00F32C18" w:rsidRPr="00D73343" w:rsidRDefault="00F32C18" w:rsidP="00651ADA">
            <w:pPr>
              <w:rPr>
                <w:rStyle w:val="s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>I-0-0.20.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</w:t>
            </w:r>
          </w:p>
          <w:p w:rsidR="00F32C18" w:rsidRPr="00D73343" w:rsidRDefault="00F32C18" w:rsidP="00F32C18">
            <w:pPr>
              <w:ind w:firstLine="0"/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>Перечень должностей рабочих и служащих, подлежащих обязательному прохождению пожарно-технического минимума, определяется Министерством чрезвычайных ситуаций Кыргызской Республики.</w:t>
            </w:r>
          </w:p>
          <w:p w:rsidR="00F32C18" w:rsidRPr="00D73343" w:rsidRDefault="00F32C18" w:rsidP="00F32C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Style w:val="s0"/>
              </w:rPr>
            </w:pPr>
            <w:r w:rsidRPr="00D73343">
              <w:rPr>
                <w:rStyle w:val="s0"/>
              </w:rPr>
              <w:t xml:space="preserve">Установлен строгий противопожарный режим в производственных, административных, складских и вспомогательных помещениях: </w:t>
            </w:r>
          </w:p>
          <w:p w:rsidR="00F32C18" w:rsidRPr="00D73343" w:rsidRDefault="00F32C18" w:rsidP="00F32C18">
            <w:pPr>
              <w:numPr>
                <w:ilvl w:val="0"/>
                <w:numId w:val="14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lastRenderedPageBreak/>
              <w:t xml:space="preserve">определены и оборудованы места для курения, </w:t>
            </w:r>
          </w:p>
          <w:p w:rsidR="00F32C18" w:rsidRPr="00D73343" w:rsidRDefault="00F32C18" w:rsidP="00F32C18">
            <w:pPr>
              <w:numPr>
                <w:ilvl w:val="0"/>
                <w:numId w:val="14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 xml:space="preserve">определены места и допустимое количество единовременного хранения сырья и готовой продукции, </w:t>
            </w:r>
          </w:p>
          <w:p w:rsidR="00F32C18" w:rsidRPr="00D73343" w:rsidRDefault="00F32C18" w:rsidP="00F32C18">
            <w:pPr>
              <w:numPr>
                <w:ilvl w:val="0"/>
                <w:numId w:val="14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 xml:space="preserve">установлен четкий порядок проведения огневых работ, </w:t>
            </w:r>
          </w:p>
          <w:p w:rsidR="00F32C18" w:rsidRPr="00D73343" w:rsidRDefault="00F32C18" w:rsidP="00F32C18">
            <w:pPr>
              <w:numPr>
                <w:ilvl w:val="0"/>
                <w:numId w:val="14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>установлен порядок осмотра и закрытия помещений после окончания работы</w:t>
            </w:r>
          </w:p>
          <w:p w:rsidR="00F32C18" w:rsidRPr="00D73343" w:rsidRDefault="00F32C18" w:rsidP="00F32C18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343">
              <w:rPr>
                <w:rStyle w:val="s0"/>
              </w:rPr>
              <w:t>постоянно контролируется строжайшее соблюдение режима всеми рабочими и обслуживающим персоналом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43">
              <w:rPr>
                <w:rStyle w:val="s0"/>
              </w:rPr>
              <w:lastRenderedPageBreak/>
              <w:t>п. г) I-0-0.4.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пожарной  безопасности  для  предприятий, организаций,  учреждений  и  жилого  фонда  Кыргызской Республики», 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утверждены  постановлением Правительства Кыргызской Республики от 8 февраля 1995 года № 33</w:t>
            </w: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инструкций о мер</w:t>
            </w:r>
            <w:bookmarkStart w:id="1" w:name="OCRUncertain109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bookmarkEnd w:id="1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</w:t>
            </w:r>
            <w:bookmarkStart w:id="2" w:name="OCRUncertain110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bookmarkEnd w:id="2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езопасности (с учетом физико-химических и пожароопасн</w:t>
            </w:r>
            <w:bookmarkStart w:id="3" w:name="OCRUncertain111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bookmarkEnd w:id="3"/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свойств участвующих в обращении веществ, материалов и технологического оборудования)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3343">
              <w:rPr>
                <w:rStyle w:val="s0"/>
              </w:rPr>
              <w:t xml:space="preserve">п. I-0-0.9.-I-0-0.10. и Приложение 3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Требования к документации </w:t>
            </w:r>
          </w:p>
          <w:p w:rsidR="00F32C18" w:rsidRPr="00D73343" w:rsidRDefault="00F32C18" w:rsidP="00651ADA">
            <w:pPr>
              <w:ind w:left="1200" w:hanging="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Требования к проектной документации на объекты строительства</w:t>
            </w:r>
          </w:p>
          <w:p w:rsidR="00F32C18" w:rsidRPr="00D73343" w:rsidRDefault="00F32C18" w:rsidP="00F32C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SUB580100"/>
            <w:bookmarkEnd w:id="4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Документация на здания и сооружения, строительные конструкции, инженерное оборудование и строительные материалы содержит пожарно-технические характеристики </w:t>
            </w:r>
          </w:p>
          <w:p w:rsidR="00F32C18" w:rsidRPr="00D73343" w:rsidRDefault="00F32C18" w:rsidP="00F32C18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bookmarkStart w:id="5" w:name="SUB580200"/>
            <w:bookmarkEnd w:id="5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разработаны специальные технические условия для зданий и сооружений, где отсутствуют нормативные требования пожарной безопасности, отражающие соответствующую специфику обеспечения их пожарной безопасности и содержащие комплекс необходимых инженерно-технических и организационных противопожарных мероприятий.</w:t>
            </w: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Требования к документации на производственные объекты</w:t>
            </w:r>
          </w:p>
          <w:p w:rsidR="00F32C18" w:rsidRPr="00D73343" w:rsidRDefault="00F32C18" w:rsidP="00F32C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SUB600100"/>
            <w:bookmarkEnd w:id="6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Документация на производственные объекты, в том числе на здания, </w:t>
            </w:r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сооружения и технологические процессы, содержит пожарно-технические характеристики, </w:t>
            </w:r>
          </w:p>
          <w:p w:rsidR="00F32C18" w:rsidRPr="00D73343" w:rsidRDefault="00F32C18" w:rsidP="00F32C18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SUB600200"/>
            <w:bookmarkEnd w:id="7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 и функциональные характеристики систем обеспечения пожарной безопасности производственных объектов оформлены в виде самостоятельного раздела проектной документации.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п.1,2 ст. 58.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регламент «О пожарной безопасности»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п.1,2 ст. 60 Технический регламент «О пожарной безопасности»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12582" w:type="dxa"/>
            <w:gridSpan w:val="6"/>
            <w:shd w:val="clear" w:color="auto" w:fill="D9D9D9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343">
              <w:rPr>
                <w:rStyle w:val="s0"/>
              </w:rPr>
              <w:lastRenderedPageBreak/>
              <w:t>СИСТЕМА ПРЕДОТВРАЩЕНИЯ ПОЖАРА</w:t>
            </w:r>
          </w:p>
        </w:tc>
        <w:tc>
          <w:tcPr>
            <w:tcW w:w="2268" w:type="dxa"/>
            <w:shd w:val="clear" w:color="auto" w:fill="D9D9D9"/>
          </w:tcPr>
          <w:p w:rsidR="00F32C18" w:rsidRPr="00D73343" w:rsidRDefault="00F32C18" w:rsidP="00651ADA">
            <w:pPr>
              <w:jc w:val="center"/>
              <w:rPr>
                <w:rStyle w:val="s0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ограничению образования горючей среды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Style w:val="s0"/>
              </w:rPr>
              <w:t>Применяемые способы исключения условий образования горючей среды и/или образования в горючей среде источников зажигания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numPr>
                <w:ilvl w:val="0"/>
                <w:numId w:val="21"/>
              </w:numPr>
              <w:jc w:val="left"/>
              <w:rPr>
                <w:rStyle w:val="s1"/>
                <w:rFonts w:ascii="Times New Roman" w:hAnsi="Times New Roman" w:cs="Times New Roman"/>
                <w:b w:val="0"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ст. 36,37, 38,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«О пожарной безопасности»</w:t>
            </w:r>
          </w:p>
          <w:p w:rsidR="00F32C18" w:rsidRPr="00D73343" w:rsidRDefault="00F32C18" w:rsidP="00F32C18">
            <w:pPr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таблица 1 «</w:t>
            </w:r>
            <w:r w:rsidRPr="00D73343">
              <w:rPr>
                <w:rStyle w:val="s1"/>
                <w:rFonts w:ascii="Times New Roman" w:hAnsi="Times New Roman" w:cs="Times New Roman"/>
                <w:b w:val="0"/>
                <w:i/>
              </w:rPr>
              <w:t xml:space="preserve">Перечень показателей, необходимых для оценки взрывопожарной, пожарной опасности веществ и материалов в зависимости от их агрегатного состояния»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«О пожарной безопасности»</w:t>
            </w:r>
          </w:p>
          <w:p w:rsidR="00F32C18" w:rsidRPr="00D73343" w:rsidRDefault="00F32C18" w:rsidP="00F32C18">
            <w:pPr>
              <w:ind w:left="360"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32C18" w:rsidRPr="00D73343" w:rsidRDefault="00F32C18" w:rsidP="00F32C18">
            <w:pPr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  <w:r w:rsidRPr="00D7334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D73343">
              <w:rPr>
                <w:rStyle w:val="s1"/>
                <w:rFonts w:ascii="Times New Roman" w:hAnsi="Times New Roman" w:cs="Times New Roman"/>
                <w:b w:val="0"/>
                <w:i/>
              </w:rPr>
              <w:t>Порядок хранения химических веществ и материалов»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Style w:val="s1"/>
                <w:rFonts w:ascii="Times New Roman" w:hAnsi="Times New Roman" w:cs="Times New Roman"/>
              </w:rPr>
            </w:pPr>
            <w:r w:rsidRPr="00D73343">
              <w:rPr>
                <w:rStyle w:val="s1"/>
                <w:rFonts w:ascii="Times New Roman" w:hAnsi="Times New Roman" w:cs="Times New Roman"/>
              </w:rPr>
              <w:t xml:space="preserve">Требования к состоянию содержания территории </w:t>
            </w:r>
          </w:p>
          <w:p w:rsidR="00F32C18" w:rsidRPr="00D73343" w:rsidRDefault="00F32C18" w:rsidP="00651ADA">
            <w:pPr>
              <w:spacing w:line="220" w:lineRule="exact"/>
              <w:rPr>
                <w:rStyle w:val="s1"/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п. I-0-1.1.- I-0-1.14.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Style w:val="s1"/>
                <w:rFonts w:ascii="Times New Roman" w:hAnsi="Times New Roman" w:cs="Times New Roman"/>
              </w:rPr>
            </w:pPr>
            <w:r w:rsidRPr="00D73343">
              <w:rPr>
                <w:rStyle w:val="s1"/>
                <w:rFonts w:ascii="Times New Roman" w:hAnsi="Times New Roman" w:cs="Times New Roman"/>
              </w:rPr>
              <w:t xml:space="preserve">Требования к конструктивным особенностям зданий и сооружений </w:t>
            </w:r>
          </w:p>
          <w:p w:rsidR="00F32C18" w:rsidRPr="00D73343" w:rsidRDefault="00F32C18" w:rsidP="00F32C18">
            <w:pPr>
              <w:numPr>
                <w:ilvl w:val="0"/>
                <w:numId w:val="15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огнестойкости и пожарной опасности зданий, сооружений и пожарных отсеков (ст. 62)</w:t>
            </w:r>
          </w:p>
          <w:p w:rsidR="00F32C18" w:rsidRPr="00D73343" w:rsidRDefault="00F32C18" w:rsidP="00F32C18">
            <w:pPr>
              <w:numPr>
                <w:ilvl w:val="0"/>
                <w:numId w:val="15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SUB630000"/>
            <w:bookmarkEnd w:id="8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ограничению распространения пожара в зданиях, сооружениях, пожарных отсеках (ст. 63)</w:t>
            </w:r>
          </w:p>
          <w:p w:rsidR="00F32C18" w:rsidRPr="00D73343" w:rsidRDefault="00F32C18" w:rsidP="00F32C18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Требования пожарной безопасности к эвакуационным путям, эвакуационным и аварийным выходам (ст.64)</w:t>
            </w:r>
          </w:p>
          <w:p w:rsidR="00F32C18" w:rsidRPr="00D73343" w:rsidRDefault="00F32C18" w:rsidP="00F32C18">
            <w:pPr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Обеспечение деятельности пожарных подразделений (ст. 65)</w:t>
            </w: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2C18" w:rsidRPr="00D73343" w:rsidRDefault="00F32C18" w:rsidP="00F32C18">
            <w:pPr>
              <w:numPr>
                <w:ilvl w:val="0"/>
                <w:numId w:val="15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SUB640000"/>
            <w:bookmarkStart w:id="10" w:name="SUB650000"/>
            <w:bookmarkStart w:id="11" w:name="SUB660000"/>
            <w:bookmarkEnd w:id="9"/>
            <w:bookmarkEnd w:id="10"/>
            <w:bookmarkEnd w:id="11"/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пожарной безопасности к противопожарным расстояниям между зданиями, сооружениями и установками (ст.66)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ст. 62-66.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«О пожарной безопасности»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Style w:val="s0"/>
                <w:b/>
              </w:rPr>
            </w:pPr>
            <w:r w:rsidRPr="00D73343">
              <w:rPr>
                <w:rStyle w:val="s0"/>
                <w:b/>
              </w:rPr>
              <w:lastRenderedPageBreak/>
              <w:t>Требования к содержанию зданий и сооружений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п. I-0-1.15.- I-0-1.50.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rPr>
                <w:rStyle w:val="s0"/>
              </w:rPr>
            </w:pPr>
          </w:p>
        </w:tc>
        <w:tc>
          <w:tcPr>
            <w:tcW w:w="1276" w:type="dxa"/>
          </w:tcPr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C18" w:rsidRPr="00D73343" w:rsidRDefault="00F32C18" w:rsidP="00651ADA">
            <w:pPr>
              <w:rPr>
                <w:rStyle w:val="s0"/>
              </w:rPr>
            </w:pPr>
            <w:r w:rsidRPr="00D73343">
              <w:rPr>
                <w:rStyle w:val="s0"/>
              </w:rPr>
              <w:t>I</w:t>
            </w:r>
          </w:p>
        </w:tc>
        <w:tc>
          <w:tcPr>
            <w:tcW w:w="1275" w:type="dxa"/>
            <w:gridSpan w:val="2"/>
          </w:tcPr>
          <w:p w:rsidR="00F32C18" w:rsidRPr="00D73343" w:rsidRDefault="00F32C18" w:rsidP="00651ADA">
            <w:pPr>
              <w:rPr>
                <w:rStyle w:val="s0"/>
              </w:rPr>
            </w:pPr>
            <w:r w:rsidRPr="00D73343">
              <w:rPr>
                <w:rStyle w:val="s0"/>
              </w:rPr>
              <w:t>0</w:t>
            </w:r>
          </w:p>
        </w:tc>
        <w:tc>
          <w:tcPr>
            <w:tcW w:w="2268" w:type="dxa"/>
          </w:tcPr>
          <w:p w:rsidR="00F32C18" w:rsidRPr="00D73343" w:rsidRDefault="00F32C18" w:rsidP="00651ADA">
            <w:pPr>
              <w:rPr>
                <w:rStyle w:val="s0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пожарной безопасности к веществам и материалам</w:t>
            </w:r>
          </w:p>
          <w:p w:rsidR="00F32C18" w:rsidRPr="00D73343" w:rsidRDefault="00F32C18" w:rsidP="00F32C18">
            <w:pPr>
              <w:numPr>
                <w:ilvl w:val="0"/>
                <w:numId w:val="19"/>
              </w:numPr>
              <w:spacing w:line="220" w:lineRule="exac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Требования к информации о пожарной опасности веществ и материалов</w:t>
            </w:r>
          </w:p>
          <w:p w:rsidR="00F32C18" w:rsidRPr="00D73343" w:rsidRDefault="00F32C18" w:rsidP="00F32C18">
            <w:pPr>
              <w:numPr>
                <w:ilvl w:val="0"/>
                <w:numId w:val="19"/>
              </w:numPr>
              <w:spacing w:line="220" w:lineRule="exac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пожарной безопасности к применению строительных материалов в зданиях и сооружениях</w:t>
            </w:r>
          </w:p>
          <w:p w:rsidR="00F32C18" w:rsidRPr="00D73343" w:rsidRDefault="00F32C18" w:rsidP="00F32C18">
            <w:pPr>
              <w:numPr>
                <w:ilvl w:val="0"/>
                <w:numId w:val="19"/>
              </w:numPr>
              <w:spacing w:line="220" w:lineRule="exac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применению текстильных и кожевенных материалов и информация об их пожарной опасности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ст.95, 96, 97 Технический регламент «О пожарной безопасности»</w:t>
            </w:r>
          </w:p>
          <w:p w:rsidR="00F32C18" w:rsidRPr="00D73343" w:rsidRDefault="00F32C18" w:rsidP="00F32C18">
            <w:pPr>
              <w:ind w:left="3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C18" w:rsidRPr="00D73343" w:rsidRDefault="00F32C18" w:rsidP="00F32C18">
            <w:pPr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  <w:r w:rsidRPr="00D7334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D73343">
              <w:rPr>
                <w:rStyle w:val="s1"/>
                <w:rFonts w:ascii="Times New Roman" w:hAnsi="Times New Roman" w:cs="Times New Roman"/>
                <w:b w:val="0"/>
                <w:i/>
              </w:rPr>
              <w:t>Порядок хранения химических веществ и материалов»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системам отопления и вентиляции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Системы отопления </w:t>
            </w:r>
          </w:p>
          <w:p w:rsidR="00F32C18" w:rsidRPr="00D73343" w:rsidRDefault="00F32C18" w:rsidP="00F32C1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</w:t>
            </w:r>
          </w:p>
          <w:p w:rsidR="00F32C18" w:rsidRPr="00D73343" w:rsidRDefault="00F32C18" w:rsidP="00F32C1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котельные </w:t>
            </w:r>
          </w:p>
          <w:p w:rsidR="00F32C18" w:rsidRPr="00D73343" w:rsidRDefault="00F32C18" w:rsidP="00F32C1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еплопроизводящие</w:t>
            </w:r>
            <w:proofErr w:type="spellEnd"/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 установки</w:t>
            </w:r>
          </w:p>
          <w:p w:rsidR="00F32C18" w:rsidRPr="00D73343" w:rsidRDefault="00F32C18" w:rsidP="00F32C18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ечное отопление</w:t>
            </w:r>
          </w:p>
          <w:p w:rsidR="00F32C18" w:rsidRPr="00D73343" w:rsidRDefault="00F32C18" w:rsidP="00F32C18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нетеплоемкие</w:t>
            </w:r>
            <w:proofErr w:type="spellEnd"/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 (металлические) печи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Системы вентиляции 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33: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lastRenderedPageBreak/>
              <w:t xml:space="preserve">II-2-0.1.- II-2-0.6. Общие требования 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 xml:space="preserve">II-2-1.1.-II-2-1.19. Котельные 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1"/>
                <w:rFonts w:ascii="Times New Roman" w:hAnsi="Times New Roman" w:cs="Times New Roman"/>
                <w:b w:val="0"/>
                <w:bCs w:val="0"/>
              </w:rPr>
            </w:pPr>
            <w:r w:rsidRPr="00D73343">
              <w:rPr>
                <w:rStyle w:val="s0"/>
              </w:rPr>
              <w:t xml:space="preserve">II-2-2.1.- II-3-2.17. </w:t>
            </w:r>
            <w:proofErr w:type="spellStart"/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Теплопроизводящие</w:t>
            </w:r>
            <w:proofErr w:type="spellEnd"/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 установки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1"/>
                <w:rFonts w:ascii="Times New Roman" w:hAnsi="Times New Roman" w:cs="Times New Roman"/>
                <w:b w:val="0"/>
                <w:bCs w:val="0"/>
              </w:rPr>
            </w:pPr>
            <w:r w:rsidRPr="00D73343">
              <w:rPr>
                <w:rStyle w:val="s0"/>
              </w:rPr>
              <w:t xml:space="preserve">II-2-3.1. - II-3-3.33. 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Печное отопление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1"/>
                <w:rFonts w:ascii="Times New Roman" w:hAnsi="Times New Roman" w:cs="Times New Roman"/>
                <w:b w:val="0"/>
              </w:rPr>
            </w:pPr>
            <w:r w:rsidRPr="00D73343">
              <w:rPr>
                <w:rStyle w:val="s0"/>
              </w:rPr>
              <w:t>II-2-3.34. -II-2-3.38.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Нетеплоемкие (металлические) печи</w:t>
            </w:r>
          </w:p>
          <w:p w:rsidR="00F32C18" w:rsidRPr="00D73343" w:rsidRDefault="00F32C18" w:rsidP="00F32C18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F32C18">
            <w:pPr>
              <w:numPr>
                <w:ilvl w:val="0"/>
                <w:numId w:val="7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>II-3-0.1.-II-3-0.20.</w:t>
            </w:r>
          </w:p>
          <w:p w:rsidR="00F32C18" w:rsidRPr="00D73343" w:rsidRDefault="00F32C18" w:rsidP="00651ADA">
            <w:pPr>
              <w:rPr>
                <w:rStyle w:val="s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Требование к электроустановкам</w:t>
            </w:r>
          </w:p>
        </w:tc>
        <w:tc>
          <w:tcPr>
            <w:tcW w:w="4394" w:type="dxa"/>
          </w:tcPr>
          <w:p w:rsidR="00F32C18" w:rsidRPr="00D73343" w:rsidRDefault="00F32C18" w:rsidP="00F32C18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II-1-0.1.-II-1-0.41.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F32C18">
            <w:pPr>
              <w:ind w:left="36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F32C18">
            <w:pPr>
              <w:spacing w:line="220" w:lineRule="exact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обеспечению безопасной эвакуации людей</w:t>
            </w:r>
          </w:p>
          <w:p w:rsidR="00F32C18" w:rsidRPr="00D73343" w:rsidRDefault="00F32C18" w:rsidP="00F32C18">
            <w:pPr>
              <w:numPr>
                <w:ilvl w:val="0"/>
                <w:numId w:val="16"/>
              </w:numPr>
              <w:spacing w:line="220" w:lineRule="exac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объемно-планировочных решений</w:t>
            </w:r>
          </w:p>
          <w:p w:rsidR="00F32C18" w:rsidRPr="00D73343" w:rsidRDefault="00F32C18" w:rsidP="00F32C18">
            <w:pPr>
              <w:numPr>
                <w:ilvl w:val="0"/>
                <w:numId w:val="16"/>
              </w:numPr>
              <w:spacing w:line="220" w:lineRule="exact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конструктивное исполнение эвакуационных путей и выходов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ст. 40-42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 «О пожарной безопасности»</w:t>
            </w:r>
          </w:p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F32C18" w:rsidRPr="00D73343" w:rsidRDefault="00F32C18" w:rsidP="00F32C1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ст. 64.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 «О пожарной безопасности»</w:t>
            </w:r>
          </w:p>
          <w:p w:rsidR="00F32C18" w:rsidRPr="00D73343" w:rsidRDefault="00F32C18" w:rsidP="00651ADA">
            <w:pPr>
              <w:rPr>
                <w:rStyle w:val="s0"/>
              </w:rPr>
            </w:pPr>
          </w:p>
          <w:p w:rsidR="00F32C18" w:rsidRPr="00D73343" w:rsidRDefault="00F32C18" w:rsidP="00F32C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33:</w:t>
            </w:r>
          </w:p>
          <w:p w:rsidR="00F32C18" w:rsidRPr="00D73343" w:rsidRDefault="00F32C18" w:rsidP="00F32C18">
            <w:pPr>
              <w:numPr>
                <w:ilvl w:val="0"/>
                <w:numId w:val="12"/>
              </w:numPr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 xml:space="preserve">I-0-1.15.- I-0-1.20, </w:t>
            </w:r>
          </w:p>
          <w:p w:rsidR="00F32C18" w:rsidRPr="00D73343" w:rsidRDefault="00F32C18" w:rsidP="00F32C18">
            <w:pPr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343">
              <w:rPr>
                <w:rStyle w:val="s0"/>
              </w:rPr>
              <w:t xml:space="preserve">Приложение 4: </w:t>
            </w:r>
            <w:r w:rsidRPr="00D7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Планы эвакуации людей; </w:t>
            </w:r>
          </w:p>
          <w:p w:rsidR="00F32C18" w:rsidRPr="00D73343" w:rsidRDefault="00F32C18" w:rsidP="00F32C18">
            <w:pPr>
              <w:numPr>
                <w:ilvl w:val="0"/>
                <w:numId w:val="12"/>
              </w:numPr>
              <w:jc w:val="left"/>
              <w:rPr>
                <w:rFonts w:ascii="Times New Roman" w:hAnsi="Times New Roman" w:cs="Times New Roman"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Приложение 5: Рекомендации по 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lastRenderedPageBreak/>
              <w:t>устройству систем оповещения и управления эвакуацией людей при пожарах в зданиях и сооружениях (Основные положения)</w:t>
            </w:r>
          </w:p>
          <w:p w:rsidR="00F32C18" w:rsidRPr="00D73343" w:rsidRDefault="00F32C18" w:rsidP="00651A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8" w:rsidRPr="00D73343" w:rsidTr="00F32C18">
        <w:tc>
          <w:tcPr>
            <w:tcW w:w="12582" w:type="dxa"/>
            <w:gridSpan w:val="6"/>
            <w:shd w:val="clear" w:color="auto" w:fill="D9D9D9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lastRenderedPageBreak/>
              <w:t>СИСТЕМА ПРОТИВОПОЖАРНОЙ ЗАЩИТЫ</w:t>
            </w:r>
          </w:p>
        </w:tc>
        <w:tc>
          <w:tcPr>
            <w:tcW w:w="2268" w:type="dxa"/>
            <w:shd w:val="clear" w:color="auto" w:fill="D9D9D9"/>
          </w:tcPr>
          <w:p w:rsidR="00F32C18" w:rsidRPr="00D73343" w:rsidRDefault="00F32C18" w:rsidP="00651ADA">
            <w:pPr>
              <w:jc w:val="center"/>
              <w:rPr>
                <w:rStyle w:val="s1"/>
                <w:rFonts w:ascii="Times New Roman" w:hAnsi="Times New Roman" w:cs="Times New Roman"/>
                <w:b w:val="0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CD04F9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пожарной технике, техническим средствам противопожарной защиты, первичным средствам пожаротушения:</w:t>
            </w:r>
          </w:p>
          <w:p w:rsidR="00F32C18" w:rsidRPr="00D73343" w:rsidRDefault="00F32C18" w:rsidP="00F32C1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пожарная техника и связь</w:t>
            </w:r>
          </w:p>
          <w:p w:rsidR="00F32C18" w:rsidRPr="00D73343" w:rsidRDefault="00F32C18" w:rsidP="00F32C1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ервичные средства пожаротушения</w:t>
            </w:r>
          </w:p>
          <w:p w:rsidR="00F32C18" w:rsidRPr="00D73343" w:rsidRDefault="00F32C18" w:rsidP="00F32C18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>противопожарное водоснабжение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C18" w:rsidRPr="00D73343" w:rsidRDefault="00F32C18" w:rsidP="00CD04F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ст. 71-79 Технический регламент  «О пожарной безопасности»</w:t>
            </w: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C18" w:rsidRPr="00D73343" w:rsidRDefault="00F32C18" w:rsidP="00CD04F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Правила  пожарной  безопасности  для  предприятий, организаций,  учреждений  и  жилого  фонда  Кыргызской Республики»,  утверждены  постановлением Правительства Кыргызской Республики от 8 февраля 1995 года № 33:</w:t>
            </w:r>
          </w:p>
          <w:p w:rsidR="00F32C18" w:rsidRPr="00D73343" w:rsidRDefault="00F32C18" w:rsidP="00F32C18">
            <w:pPr>
              <w:numPr>
                <w:ilvl w:val="0"/>
                <w:numId w:val="11"/>
              </w:numPr>
              <w:ind w:left="360"/>
              <w:jc w:val="left"/>
              <w:rPr>
                <w:rStyle w:val="s0"/>
              </w:rPr>
            </w:pPr>
            <w:r w:rsidRPr="00D73343">
              <w:rPr>
                <w:rStyle w:val="s0"/>
              </w:rPr>
              <w:t>II-4-1.1.- II-4-1.22.(пожарная техника и связь)</w:t>
            </w:r>
          </w:p>
          <w:p w:rsidR="00F32C18" w:rsidRPr="00D73343" w:rsidRDefault="00F32C18" w:rsidP="00F32C18">
            <w:pPr>
              <w:numPr>
                <w:ilvl w:val="0"/>
                <w:numId w:val="11"/>
              </w:numPr>
              <w:ind w:left="36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343">
              <w:rPr>
                <w:rStyle w:val="s0"/>
              </w:rPr>
              <w:t>II-4-2.1. - II-4-2.10. (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первичные средства пожаротушения),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>ст. 48 Технический регламент  «О пожарной безопасности»</w:t>
            </w:r>
          </w:p>
          <w:p w:rsidR="00F32C18" w:rsidRPr="00D73343" w:rsidRDefault="00F32C18" w:rsidP="00F32C18">
            <w:pPr>
              <w:numPr>
                <w:ilvl w:val="0"/>
                <w:numId w:val="11"/>
              </w:numPr>
              <w:ind w:left="360"/>
              <w:jc w:val="left"/>
              <w:rPr>
                <w:rFonts w:ascii="Times New Roman" w:hAnsi="Times New Roman" w:cs="Times New Roman"/>
                <w:b/>
              </w:rPr>
            </w:pPr>
            <w:r w:rsidRPr="00D73343">
              <w:rPr>
                <w:rStyle w:val="s0"/>
              </w:rPr>
              <w:t>II-4-3.1. - II-4-3.19. (</w:t>
            </w: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противопожарное водоснабжение), </w:t>
            </w:r>
          </w:p>
          <w:p w:rsidR="00F32C18" w:rsidRPr="00D73343" w:rsidRDefault="00F32C18" w:rsidP="00F32C18">
            <w:pPr>
              <w:numPr>
                <w:ilvl w:val="0"/>
                <w:numId w:val="11"/>
              </w:numPr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СНиП «Водоснабжение. Наружные сети» и «Внутренний водопровод и канализация зданий» утратили силу </w:t>
            </w:r>
          </w:p>
        </w:tc>
        <w:tc>
          <w:tcPr>
            <w:tcW w:w="1276" w:type="dxa"/>
          </w:tcPr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rPr>
                <w:rFonts w:ascii="Times New Roman" w:hAnsi="Times New Roman" w:cs="Times New Roman"/>
              </w:rPr>
            </w:pPr>
          </w:p>
        </w:tc>
      </w:tr>
      <w:tr w:rsidR="00F32C18" w:rsidRPr="00D73343" w:rsidTr="00F32C18">
        <w:tc>
          <w:tcPr>
            <w:tcW w:w="4361" w:type="dxa"/>
          </w:tcPr>
          <w:p w:rsidR="00F32C18" w:rsidRPr="00D73343" w:rsidRDefault="00F32C18" w:rsidP="00CD04F9">
            <w:pPr>
              <w:spacing w:line="220" w:lineRule="exact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пожарной автоматике 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а) проектная документация и исполнительные чертежи на установку;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б) акт приемки и сдачи установки в эксплуатацию;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в) паспорта на оборудование и приборы;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г) ведомость смонтированного оборудования, узлов, приборов и средств автоматизации;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д) паспорта на зарядку баллонов установок газового и аэрозольного пожаротушения;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е) инструкция по эксплуатации установки;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ж) перечень регламентных работ технического обслуживания установки;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lastRenderedPageBreak/>
              <w:t>з) план-график технического обслуживания;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и) журнал учета технического обслуживания и ремонта установок;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к) график дежурств оперативного (дежурного) персонала;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л) журнал сдачи и приемки дежурства оперативным персоналом;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м) журнал учета неисправностей установки;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н) журнал взвешивания баллонов с огнетушащим составом установок газового и аэрозольного пожаротушения;</w:t>
            </w:r>
          </w:p>
          <w:p w:rsidR="00F32C18" w:rsidRPr="00D73343" w:rsidRDefault="00F32C18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>о) должностные инструкции.</w:t>
            </w:r>
          </w:p>
          <w:p w:rsidR="00F32C18" w:rsidRPr="00D73343" w:rsidRDefault="00F32C18" w:rsidP="00651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32C18" w:rsidRPr="00D73343" w:rsidRDefault="00F32C18" w:rsidP="00F32C18">
            <w:pPr>
              <w:numPr>
                <w:ilvl w:val="0"/>
                <w:numId w:val="13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3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Перечень зданий, сооружений, помещений и оборудования, подлежащих защите автоматическими системами обнаружения и тушения пожара. </w:t>
            </w:r>
            <w:proofErr w:type="gramStart"/>
            <w:r w:rsidRPr="00D73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  <w:r w:rsidRPr="00D73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D7334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D73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Кыргызской Республики от 29 апреля 2011 года № 196</w:t>
            </w:r>
          </w:p>
          <w:p w:rsidR="00F32C18" w:rsidRPr="00D73343" w:rsidRDefault="00CD04F9" w:rsidP="00F32C18">
            <w:pPr>
              <w:numPr>
                <w:ilvl w:val="0"/>
                <w:numId w:val="13"/>
              </w:numPr>
              <w:jc w:val="left"/>
              <w:rPr>
                <w:rStyle w:val="s0"/>
              </w:rPr>
            </w:pPr>
            <w:r w:rsidRPr="00D73343">
              <w:rPr>
                <w:rStyle w:val="s1"/>
                <w:rFonts w:ascii="Times New Roman" w:hAnsi="Times New Roman" w:cs="Times New Roman"/>
                <w:b w:val="0"/>
              </w:rPr>
              <w:t xml:space="preserve">ст.  49 </w:t>
            </w:r>
            <w:r w:rsidR="00F32C18" w:rsidRPr="00D7334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32C18" w:rsidRPr="00D73343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</w:t>
            </w:r>
            <w:proofErr w:type="gramStart"/>
            <w:r w:rsidR="00F32C18"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F32C18"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безопасности»</w:t>
            </w:r>
          </w:p>
          <w:p w:rsidR="00F32C18" w:rsidRPr="00D73343" w:rsidRDefault="00F32C18" w:rsidP="00F32C18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3">
              <w:rPr>
                <w:rStyle w:val="s0"/>
              </w:rPr>
              <w:t xml:space="preserve">II-5-0.1.-II-5-0.23.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t xml:space="preserve">Правила  пожарной  безопасности  для  предприятий, организаций,  учреждений  и  жилого  фонда  Кыргызской Республики»,  утверждены  постановлением </w:t>
            </w:r>
            <w:r w:rsidRPr="00D7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Кыргызской Республики от 8 февраля 1995 года № 33</w:t>
            </w:r>
          </w:p>
          <w:p w:rsidR="00F32C18" w:rsidRPr="00D73343" w:rsidRDefault="00F32C18" w:rsidP="00651ADA">
            <w:pPr>
              <w:rPr>
                <w:rStyle w:val="s0"/>
              </w:rPr>
            </w:pPr>
          </w:p>
          <w:p w:rsidR="00F32C18" w:rsidRPr="00D73343" w:rsidRDefault="00F32C18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C18" w:rsidRPr="00D73343" w:rsidRDefault="00F32C18" w:rsidP="0065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43" w:rsidRDefault="00D73343" w:rsidP="00F32C18">
      <w:pPr>
        <w:pStyle w:val="newncpi0"/>
        <w:jc w:val="left"/>
        <w:rPr>
          <w:rFonts w:eastAsiaTheme="minorHAnsi"/>
          <w:sz w:val="22"/>
          <w:szCs w:val="22"/>
          <w:lang w:eastAsia="en-US"/>
        </w:rPr>
      </w:pPr>
    </w:p>
    <w:p w:rsidR="00F32C18" w:rsidRPr="0043358C" w:rsidRDefault="00F32C18" w:rsidP="00F32C18">
      <w:pPr>
        <w:pStyle w:val="newncpi0"/>
        <w:jc w:val="left"/>
      </w:pPr>
      <w:r w:rsidRPr="0043358C">
        <w:t>_________               _______________________________________________________________________________________________________</w:t>
      </w:r>
    </w:p>
    <w:p w:rsidR="00F32C18" w:rsidRPr="0043358C" w:rsidRDefault="00F32C18" w:rsidP="00F32C18">
      <w:pPr>
        <w:pStyle w:val="1"/>
        <w:jc w:val="left"/>
        <w:rPr>
          <w:vertAlign w:val="superscript"/>
        </w:rPr>
      </w:pPr>
      <w:proofErr w:type="gramStart"/>
      <w:r w:rsidRPr="0043358C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проверяющего (руководителя проверки) </w:t>
      </w:r>
      <w:proofErr w:type="gramEnd"/>
    </w:p>
    <w:p w:rsidR="00F32C18" w:rsidRPr="0043358C" w:rsidRDefault="00F32C18" w:rsidP="00F32C18">
      <w:pPr>
        <w:pStyle w:val="newncpi0"/>
        <w:jc w:val="left"/>
      </w:pPr>
      <w:r w:rsidRPr="0043358C">
        <w:t>___       _________20____г.</w:t>
      </w:r>
    </w:p>
    <w:p w:rsidR="00F32C18" w:rsidRPr="0043358C" w:rsidRDefault="00F32C18" w:rsidP="00F32C18">
      <w:pPr>
        <w:pStyle w:val="newncpi0"/>
        <w:jc w:val="left"/>
      </w:pPr>
    </w:p>
    <w:p w:rsidR="00F32C18" w:rsidRPr="0043358C" w:rsidRDefault="00F32C18" w:rsidP="00F32C18">
      <w:pPr>
        <w:pStyle w:val="newncpi0"/>
        <w:jc w:val="left"/>
      </w:pPr>
      <w:r w:rsidRPr="0043358C">
        <w:t>__________               _______________________________________________________________________________________________________</w:t>
      </w:r>
    </w:p>
    <w:p w:rsidR="00F32C18" w:rsidRPr="0043358C" w:rsidRDefault="00F32C18" w:rsidP="00F32C18">
      <w:pPr>
        <w:pStyle w:val="1"/>
        <w:jc w:val="left"/>
        <w:rPr>
          <w:vertAlign w:val="superscript"/>
        </w:rPr>
      </w:pPr>
      <w:r w:rsidRPr="0043358C">
        <w:rPr>
          <w:vertAlign w:val="superscript"/>
        </w:rPr>
        <w:t xml:space="preserve">(подпись)                                                                                                                                       (ФИО, должность представителя проверяемого субъекта) </w:t>
      </w:r>
    </w:p>
    <w:p w:rsidR="00F32C18" w:rsidRPr="0043358C" w:rsidRDefault="00F32C18" w:rsidP="00F32C18">
      <w:pPr>
        <w:pStyle w:val="newncpi0"/>
        <w:jc w:val="left"/>
      </w:pPr>
      <w:r w:rsidRPr="0043358C">
        <w:t>___       _________20____г.</w:t>
      </w:r>
    </w:p>
    <w:p w:rsidR="00F32C18" w:rsidRPr="0043358C" w:rsidRDefault="00F32C18" w:rsidP="00F32C18">
      <w:pPr>
        <w:rPr>
          <w:rFonts w:ascii="Times New Roman" w:hAnsi="Times New Roman" w:cs="Times New Roman"/>
        </w:rPr>
      </w:pPr>
    </w:p>
    <w:p w:rsidR="00F32C18" w:rsidRPr="0043358C" w:rsidRDefault="00F32C18" w:rsidP="00F32C18">
      <w:pPr>
        <w:rPr>
          <w:rFonts w:ascii="Times New Roman" w:hAnsi="Times New Roman" w:cs="Times New Roman"/>
        </w:rPr>
      </w:pPr>
    </w:p>
    <w:p w:rsidR="00F32C18" w:rsidRPr="0043358C" w:rsidRDefault="00F32C18" w:rsidP="00F32C18">
      <w:pPr>
        <w:rPr>
          <w:rFonts w:ascii="Times New Roman" w:hAnsi="Times New Roman" w:cs="Times New Roman"/>
          <w:b/>
          <w:sz w:val="24"/>
          <w:szCs w:val="24"/>
        </w:rPr>
      </w:pPr>
      <w:r w:rsidRPr="0043358C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F32C18" w:rsidRPr="0043358C" w:rsidRDefault="00F32C18" w:rsidP="00F32C18">
      <w:pPr>
        <w:rPr>
          <w:rFonts w:ascii="Times New Roman" w:hAnsi="Times New Roman" w:cs="Times New Roman"/>
          <w:b/>
          <w:sz w:val="24"/>
          <w:szCs w:val="24"/>
        </w:rPr>
      </w:pPr>
    </w:p>
    <w:p w:rsidR="00F32C18" w:rsidRPr="00D73343" w:rsidRDefault="00CD04F9" w:rsidP="00D73343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3343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gramStart"/>
      <w:r w:rsidR="00F32C18" w:rsidRPr="00D7334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КР</w:t>
      </w:r>
      <w:proofErr w:type="gramEnd"/>
      <w:r w:rsidR="00F32C18"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пожарной безопасности»</w:t>
      </w:r>
      <w:r w:rsidR="00D73343"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73343" w:rsidRPr="00D7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1996 года № 22</w:t>
      </w:r>
      <w:r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3343" w:rsidRPr="00D73343" w:rsidRDefault="00F32C18" w:rsidP="00D73343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3343">
        <w:rPr>
          <w:rFonts w:ascii="Times New Roman" w:hAnsi="Times New Roman" w:cs="Times New Roman"/>
          <w:sz w:val="24"/>
          <w:szCs w:val="24"/>
        </w:rPr>
        <w:t xml:space="preserve">Технический регламент «О пожарной безопасности» </w:t>
      </w:r>
      <w:r w:rsidR="00D73343"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73343" w:rsidRPr="00D73343">
        <w:rPr>
          <w:rFonts w:ascii="Times New Roman" w:hAnsi="Times New Roman" w:cs="Times New Roman"/>
          <w:sz w:val="24"/>
          <w:szCs w:val="24"/>
        </w:rPr>
        <w:t>26 июля 2011 года № 142;</w:t>
      </w:r>
    </w:p>
    <w:p w:rsidR="00F32C18" w:rsidRPr="00D73343" w:rsidRDefault="00F32C18" w:rsidP="00D73343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3343">
        <w:rPr>
          <w:rFonts w:ascii="Times New Roman" w:hAnsi="Times New Roman" w:cs="Times New Roman"/>
          <w:sz w:val="24"/>
          <w:szCs w:val="24"/>
        </w:rPr>
        <w:t>Правила пожарной безопасности для предприятий, организаций, учреждений и жил</w:t>
      </w:r>
      <w:r w:rsidR="00D73343" w:rsidRPr="00D73343">
        <w:rPr>
          <w:rFonts w:ascii="Times New Roman" w:hAnsi="Times New Roman" w:cs="Times New Roman"/>
          <w:sz w:val="24"/>
          <w:szCs w:val="24"/>
        </w:rPr>
        <w:t xml:space="preserve">ого фонда </w:t>
      </w:r>
      <w:proofErr w:type="gramStart"/>
      <w:r w:rsidR="00D73343" w:rsidRPr="00D73343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D73343" w:rsidRPr="00D73343">
        <w:rPr>
          <w:rFonts w:ascii="Times New Roman" w:hAnsi="Times New Roman" w:cs="Times New Roman"/>
          <w:sz w:val="24"/>
          <w:szCs w:val="24"/>
        </w:rPr>
        <w:t xml:space="preserve">, утверждены  постановлением Правительства КР </w:t>
      </w:r>
      <w:r w:rsidR="00D73343" w:rsidRPr="00D73343">
        <w:rPr>
          <w:rStyle w:val="s0"/>
          <w:sz w:val="24"/>
          <w:szCs w:val="24"/>
        </w:rPr>
        <w:t>от 8 февраля 1995 года № 33;</w:t>
      </w:r>
    </w:p>
    <w:p w:rsidR="00F32C18" w:rsidRPr="00D73343" w:rsidRDefault="00F32C18" w:rsidP="00D73343">
      <w:pPr>
        <w:pStyle w:val="a7"/>
        <w:numPr>
          <w:ilvl w:val="0"/>
          <w:numId w:val="2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зданий, сооружений, помещений и оборудования, подлежащих защите автоматическими системам</w:t>
      </w:r>
      <w:r w:rsidR="00D73343" w:rsidRPr="00D7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обнаружения и тушения пожара, у</w:t>
      </w:r>
      <w:r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bookmarkStart w:id="12" w:name="sub1001919651"/>
      <w:r w:rsidR="00D73343"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D7334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bookmarkEnd w:id="12"/>
      <w:r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proofErr w:type="gramStart"/>
      <w:r w:rsidR="00D73343"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апреля 2011 года № 196</w:t>
      </w:r>
      <w:r w:rsidR="00CD04F9" w:rsidRPr="00D733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2C18" w:rsidRPr="00D73343" w:rsidRDefault="00F32C18" w:rsidP="00D73343">
      <w:pPr>
        <w:pStyle w:val="a7"/>
        <w:numPr>
          <w:ilvl w:val="0"/>
          <w:numId w:val="24"/>
        </w:numPr>
        <w:jc w:val="left"/>
        <w:rPr>
          <w:rStyle w:val="s0"/>
          <w:sz w:val="24"/>
          <w:szCs w:val="24"/>
        </w:rPr>
      </w:pPr>
      <w:r w:rsidRPr="00D73343">
        <w:rPr>
          <w:rStyle w:val="s1"/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о добровольных пожарных формированиях предприятий, организаций и учреждений </w:t>
      </w:r>
      <w:proofErr w:type="gramStart"/>
      <w:r w:rsidR="00D73343" w:rsidRPr="00D73343">
        <w:rPr>
          <w:rStyle w:val="s1"/>
          <w:rFonts w:ascii="Times New Roman" w:hAnsi="Times New Roman" w:cs="Times New Roman"/>
          <w:b w:val="0"/>
          <w:color w:val="auto"/>
          <w:sz w:val="24"/>
          <w:szCs w:val="24"/>
        </w:rPr>
        <w:t>КР</w:t>
      </w:r>
      <w:proofErr w:type="gramEnd"/>
      <w:r w:rsidR="00D73343" w:rsidRPr="00D73343">
        <w:rPr>
          <w:rStyle w:val="s1"/>
          <w:rFonts w:ascii="Times New Roman" w:hAnsi="Times New Roman" w:cs="Times New Roman"/>
          <w:b w:val="0"/>
          <w:color w:val="auto"/>
          <w:sz w:val="24"/>
          <w:szCs w:val="24"/>
        </w:rPr>
        <w:t>, у</w:t>
      </w:r>
      <w:r w:rsidRPr="00D73343">
        <w:rPr>
          <w:rStyle w:val="s0"/>
          <w:sz w:val="24"/>
          <w:szCs w:val="24"/>
        </w:rPr>
        <w:t>тверждено</w:t>
      </w:r>
      <w:bookmarkStart w:id="13" w:name="sub1000825361"/>
      <w:r w:rsidR="00CD04F9" w:rsidRPr="00D73343">
        <w:rPr>
          <w:rStyle w:val="s0"/>
          <w:sz w:val="24"/>
          <w:szCs w:val="24"/>
        </w:rPr>
        <w:t xml:space="preserve"> постановлением</w:t>
      </w:r>
      <w:bookmarkEnd w:id="13"/>
      <w:r w:rsidR="00CD04F9" w:rsidRPr="00D73343">
        <w:rPr>
          <w:rStyle w:val="s0"/>
          <w:sz w:val="24"/>
          <w:szCs w:val="24"/>
        </w:rPr>
        <w:t xml:space="preserve"> </w:t>
      </w:r>
      <w:r w:rsidRPr="00D73343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D73343" w:rsidRPr="00D73343">
        <w:rPr>
          <w:rStyle w:val="s0"/>
          <w:sz w:val="24"/>
          <w:szCs w:val="24"/>
        </w:rPr>
        <w:t>КР</w:t>
      </w:r>
      <w:r w:rsidRPr="00D73343">
        <w:rPr>
          <w:rStyle w:val="s0"/>
          <w:sz w:val="24"/>
          <w:szCs w:val="24"/>
        </w:rPr>
        <w:t xml:space="preserve"> от 19 декабря 1994 года № 858</w:t>
      </w:r>
      <w:r w:rsidR="00CD04F9" w:rsidRPr="00D73343">
        <w:rPr>
          <w:rStyle w:val="s0"/>
          <w:sz w:val="24"/>
          <w:szCs w:val="24"/>
        </w:rPr>
        <w:t>.</w:t>
      </w:r>
    </w:p>
    <w:p w:rsidR="00F32C18" w:rsidRPr="0043358C" w:rsidRDefault="00F32C18" w:rsidP="00D73343">
      <w:pPr>
        <w:ind w:firstLine="0"/>
        <w:rPr>
          <w:rStyle w:val="s0"/>
          <w:color w:val="FF0000"/>
          <w:szCs w:val="24"/>
        </w:rPr>
      </w:pPr>
    </w:p>
    <w:sectPr w:rsidR="00F32C18" w:rsidRPr="0043358C" w:rsidSect="00F32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DC" w:rsidRDefault="001B07DC" w:rsidP="00F32C18">
      <w:r>
        <w:separator/>
      </w:r>
    </w:p>
  </w:endnote>
  <w:endnote w:type="continuationSeparator" w:id="0">
    <w:p w:rsidR="001B07DC" w:rsidRDefault="001B07DC" w:rsidP="00F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DC" w:rsidRDefault="001B07DC" w:rsidP="00F32C18">
      <w:r>
        <w:separator/>
      </w:r>
    </w:p>
  </w:footnote>
  <w:footnote w:type="continuationSeparator" w:id="0">
    <w:p w:rsidR="001B07DC" w:rsidRDefault="001B07DC" w:rsidP="00F32C18">
      <w:r>
        <w:continuationSeparator/>
      </w:r>
    </w:p>
  </w:footnote>
  <w:footnote w:id="1">
    <w:p w:rsidR="00F32C18" w:rsidRPr="00057825" w:rsidRDefault="00F32C18" w:rsidP="00F32C1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 w:rsidRPr="00057825">
        <w:rPr>
          <w:rFonts w:ascii="Times New Roman" w:hAnsi="Times New Roman" w:cs="Times New Roman"/>
          <w:sz w:val="18"/>
          <w:szCs w:val="18"/>
        </w:rPr>
        <w:t>Для проведения внеплановой проверки необходимо дополнительно использовать Приложение 1 «Внеплановые проверки»</w:t>
      </w:r>
    </w:p>
  </w:footnote>
  <w:footnote w:id="2">
    <w:p w:rsidR="00F32C18" w:rsidRPr="00057825" w:rsidRDefault="00F32C18" w:rsidP="00F32C18">
      <w:pPr>
        <w:pStyle w:val="a4"/>
        <w:rPr>
          <w:rFonts w:ascii="Times New Roman" w:hAnsi="Times New Roman" w:cs="Times New Roman"/>
        </w:rPr>
      </w:pPr>
      <w:r w:rsidRPr="00057825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057825">
        <w:rPr>
          <w:rFonts w:ascii="Times New Roman" w:hAnsi="Times New Roman" w:cs="Times New Roman"/>
          <w:sz w:val="18"/>
          <w:szCs w:val="18"/>
        </w:rPr>
        <w:t xml:space="preserve"> Основание должно содержать точные формулировки, содержащие </w:t>
      </w:r>
      <w:r w:rsidRPr="00057825">
        <w:rPr>
          <w:rStyle w:val="s0"/>
          <w:rFonts w:eastAsia="MS Mincho"/>
          <w:sz w:val="18"/>
          <w:szCs w:val="18"/>
        </w:rPr>
        <w:t>обязательные требования законов Кыргызской Республики</w:t>
      </w:r>
      <w:r w:rsidRPr="00057825">
        <w:rPr>
          <w:rFonts w:ascii="Times New Roman" w:hAnsi="Times New Roman" w:cs="Times New Roman"/>
          <w:sz w:val="18"/>
          <w:szCs w:val="18"/>
        </w:rPr>
        <w:t xml:space="preserve">, исключающие субъективизм проверяющих органов, обобщенные требования, </w:t>
      </w:r>
      <w:r w:rsidRPr="00057825">
        <w:rPr>
          <w:rStyle w:val="s0"/>
          <w:rFonts w:eastAsia="MS Mincho"/>
          <w:sz w:val="18"/>
          <w:szCs w:val="18"/>
        </w:rPr>
        <w:t>противоречия и неясности законодательства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FF1"/>
    <w:multiLevelType w:val="hybridMultilevel"/>
    <w:tmpl w:val="34425288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79B7"/>
    <w:multiLevelType w:val="hybridMultilevel"/>
    <w:tmpl w:val="43EC2C52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6B7B"/>
    <w:multiLevelType w:val="hybridMultilevel"/>
    <w:tmpl w:val="541E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296"/>
    <w:multiLevelType w:val="hybridMultilevel"/>
    <w:tmpl w:val="0958DBCC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7188D"/>
    <w:multiLevelType w:val="hybridMultilevel"/>
    <w:tmpl w:val="2100608E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25CF"/>
    <w:multiLevelType w:val="hybridMultilevel"/>
    <w:tmpl w:val="67328A7C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9425A"/>
    <w:multiLevelType w:val="hybridMultilevel"/>
    <w:tmpl w:val="6C3CC088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E87B6D"/>
    <w:multiLevelType w:val="hybridMultilevel"/>
    <w:tmpl w:val="960CBAAC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31FFE"/>
    <w:multiLevelType w:val="hybridMultilevel"/>
    <w:tmpl w:val="2EEEB4F4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DA7B16"/>
    <w:multiLevelType w:val="hybridMultilevel"/>
    <w:tmpl w:val="9CA6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65329"/>
    <w:multiLevelType w:val="hybridMultilevel"/>
    <w:tmpl w:val="15605442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0093"/>
    <w:multiLevelType w:val="hybridMultilevel"/>
    <w:tmpl w:val="8222ED3E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87906"/>
    <w:multiLevelType w:val="hybridMultilevel"/>
    <w:tmpl w:val="5C0CA498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54FAA"/>
    <w:multiLevelType w:val="hybridMultilevel"/>
    <w:tmpl w:val="09FEC41C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C83905"/>
    <w:multiLevelType w:val="hybridMultilevel"/>
    <w:tmpl w:val="58ECDB7C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C77258"/>
    <w:multiLevelType w:val="hybridMultilevel"/>
    <w:tmpl w:val="B8C8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F19DD"/>
    <w:multiLevelType w:val="hybridMultilevel"/>
    <w:tmpl w:val="D48C8C56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50B64"/>
    <w:multiLevelType w:val="hybridMultilevel"/>
    <w:tmpl w:val="50400690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576206"/>
    <w:multiLevelType w:val="hybridMultilevel"/>
    <w:tmpl w:val="7952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F1686"/>
    <w:multiLevelType w:val="hybridMultilevel"/>
    <w:tmpl w:val="A162BB02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97178"/>
    <w:multiLevelType w:val="hybridMultilevel"/>
    <w:tmpl w:val="B30C56F4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32129"/>
    <w:multiLevelType w:val="hybridMultilevel"/>
    <w:tmpl w:val="C2FCE208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011"/>
    <w:multiLevelType w:val="hybridMultilevel"/>
    <w:tmpl w:val="CAEC355C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897B61"/>
    <w:multiLevelType w:val="hybridMultilevel"/>
    <w:tmpl w:val="0FA463DE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9"/>
  </w:num>
  <w:num w:numId="18">
    <w:abstractNumId w:val="20"/>
  </w:num>
  <w:num w:numId="19">
    <w:abstractNumId w:val="12"/>
  </w:num>
  <w:num w:numId="20">
    <w:abstractNumId w:val="8"/>
  </w:num>
  <w:num w:numId="21">
    <w:abstractNumId w:val="22"/>
  </w:num>
  <w:num w:numId="22">
    <w:abstractNumId w:val="2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C18"/>
    <w:rsid w:val="0007165E"/>
    <w:rsid w:val="001B07DC"/>
    <w:rsid w:val="002804FB"/>
    <w:rsid w:val="002B39F9"/>
    <w:rsid w:val="003A29E0"/>
    <w:rsid w:val="003C60CC"/>
    <w:rsid w:val="0043706C"/>
    <w:rsid w:val="00731F81"/>
    <w:rsid w:val="007B5FB5"/>
    <w:rsid w:val="009A0899"/>
    <w:rsid w:val="009A67AB"/>
    <w:rsid w:val="00B82963"/>
    <w:rsid w:val="00CD04F9"/>
    <w:rsid w:val="00D73343"/>
    <w:rsid w:val="00D77C6F"/>
    <w:rsid w:val="00F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18"/>
  </w:style>
  <w:style w:type="paragraph" w:styleId="1">
    <w:name w:val="heading 1"/>
    <w:basedOn w:val="a"/>
    <w:next w:val="a"/>
    <w:link w:val="10"/>
    <w:qFormat/>
    <w:rsid w:val="00F32C18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F32C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F32C18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F32C18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32C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32C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2C18"/>
    <w:rPr>
      <w:vertAlign w:val="superscript"/>
    </w:rPr>
  </w:style>
  <w:style w:type="paragraph" w:customStyle="1" w:styleId="newncpi0">
    <w:name w:val="newncpi0"/>
    <w:basedOn w:val="a"/>
    <w:rsid w:val="00F32C1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32C18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F32C18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7">
    <w:name w:val="List Paragraph"/>
    <w:basedOn w:val="a"/>
    <w:uiPriority w:val="34"/>
    <w:qFormat/>
    <w:rsid w:val="00D73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982924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30982924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2155</Words>
  <Characters>12285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(подпись)                                                                       </vt:lpstr>
      <vt:lpstr>(подпись)                                                                       </vt:lpstr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4</cp:revision>
  <dcterms:created xsi:type="dcterms:W3CDTF">2014-07-29T20:05:00Z</dcterms:created>
  <dcterms:modified xsi:type="dcterms:W3CDTF">2014-07-31T10:53:00Z</dcterms:modified>
</cp:coreProperties>
</file>