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47" w:rsidRDefault="00436C47" w:rsidP="00436C47">
      <w:pPr>
        <w:pStyle w:val="1"/>
        <w:spacing w:before="0" w:after="0"/>
        <w:ind w:left="1134" w:right="-93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kern w:val="0"/>
          <w:sz w:val="28"/>
          <w:szCs w:val="28"/>
          <w:lang w:val="en-US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Проект</w:t>
      </w:r>
    </w:p>
    <w:p w:rsidR="00436C47" w:rsidRDefault="00436C47" w:rsidP="00436C47">
      <w:pPr>
        <w:pStyle w:val="1"/>
        <w:spacing w:before="0" w:after="0"/>
        <w:ind w:left="1134" w:right="-93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2E5739" w:rsidRPr="00436C47" w:rsidRDefault="00436C47" w:rsidP="00436C47">
      <w:pPr>
        <w:pStyle w:val="1"/>
        <w:spacing w:before="0" w:after="0"/>
        <w:ind w:right="-93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ПОСТАНОВЛЕНИЕ ПРА</w:t>
      </w:r>
      <w:r w:rsidR="0086660B">
        <w:rPr>
          <w:rFonts w:ascii="Times New Roman" w:hAnsi="Times New Roman"/>
          <w:b w:val="0"/>
          <w:bCs w:val="0"/>
          <w:kern w:val="0"/>
          <w:sz w:val="28"/>
          <w:szCs w:val="28"/>
          <w:lang w:val="ky-KG"/>
        </w:rPr>
        <w:t>В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ИТЕЛЬСТВА КЫРГЫЗСКОЙ РЕСПУБЛИКИ</w:t>
      </w:r>
    </w:p>
    <w:p w:rsidR="002E5739" w:rsidRDefault="002E5739" w:rsidP="002E5739">
      <w:pPr>
        <w:pStyle w:val="1"/>
        <w:spacing w:before="0" w:after="0"/>
        <w:ind w:left="1134" w:right="1134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2E5739" w:rsidRDefault="002E5739" w:rsidP="002E5739">
      <w:pPr>
        <w:pStyle w:val="1"/>
        <w:spacing w:before="0" w:after="0"/>
        <w:ind w:left="1134" w:right="1134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F0874">
        <w:rPr>
          <w:rFonts w:ascii="Times New Roman" w:hAnsi="Times New Roman"/>
          <w:bCs w:val="0"/>
          <w:kern w:val="0"/>
          <w:sz w:val="28"/>
          <w:szCs w:val="28"/>
        </w:rPr>
        <w:t>О проекте Закона Кыргызской Республики</w:t>
      </w:r>
      <w:r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</w:p>
    <w:p w:rsidR="002E5739" w:rsidRPr="007F0874" w:rsidRDefault="002E5739" w:rsidP="002E5739">
      <w:pPr>
        <w:pStyle w:val="1"/>
        <w:spacing w:before="0" w:after="0"/>
        <w:ind w:left="1134" w:right="1134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F0874">
        <w:rPr>
          <w:rFonts w:ascii="Times New Roman" w:hAnsi="Times New Roman"/>
          <w:bCs w:val="0"/>
          <w:kern w:val="0"/>
          <w:sz w:val="28"/>
          <w:szCs w:val="28"/>
        </w:rPr>
        <w:t xml:space="preserve">«О внесении дополнений </w:t>
      </w:r>
      <w:r>
        <w:rPr>
          <w:rFonts w:ascii="Times New Roman" w:hAnsi="Times New Roman"/>
          <w:bCs w:val="0"/>
          <w:kern w:val="0"/>
          <w:sz w:val="28"/>
          <w:szCs w:val="28"/>
        </w:rPr>
        <w:t xml:space="preserve">и </w:t>
      </w:r>
      <w:r w:rsidRPr="007F0874">
        <w:rPr>
          <w:rFonts w:ascii="Times New Roman" w:hAnsi="Times New Roman"/>
          <w:bCs w:val="0"/>
          <w:kern w:val="0"/>
          <w:sz w:val="28"/>
          <w:szCs w:val="28"/>
        </w:rPr>
        <w:t xml:space="preserve">изменений в </w:t>
      </w:r>
      <w:r w:rsidR="00560082">
        <w:rPr>
          <w:rFonts w:ascii="Times New Roman" w:hAnsi="Times New Roman"/>
          <w:bCs w:val="0"/>
          <w:kern w:val="0"/>
          <w:sz w:val="28"/>
          <w:szCs w:val="28"/>
        </w:rPr>
        <w:t>Налоговый кодекс</w:t>
      </w:r>
      <w:r w:rsidRPr="007F0874">
        <w:rPr>
          <w:rFonts w:ascii="Times New Roman" w:hAnsi="Times New Roman"/>
          <w:bCs w:val="0"/>
          <w:kern w:val="0"/>
          <w:sz w:val="28"/>
          <w:szCs w:val="28"/>
        </w:rPr>
        <w:t xml:space="preserve"> Кыргызской Республики»</w:t>
      </w:r>
    </w:p>
    <w:p w:rsidR="002E5739" w:rsidRPr="0083632F" w:rsidRDefault="002E5739" w:rsidP="002E5739">
      <w:pPr>
        <w:ind w:firstLine="709"/>
        <w:jc w:val="both"/>
        <w:rPr>
          <w:sz w:val="28"/>
          <w:szCs w:val="28"/>
        </w:rPr>
      </w:pPr>
    </w:p>
    <w:p w:rsidR="002E5739" w:rsidRPr="0083632F" w:rsidRDefault="002E5739" w:rsidP="002E5739">
      <w:pPr>
        <w:ind w:firstLine="709"/>
        <w:jc w:val="both"/>
        <w:rPr>
          <w:sz w:val="28"/>
          <w:szCs w:val="28"/>
        </w:rPr>
      </w:pPr>
    </w:p>
    <w:p w:rsidR="002E5739" w:rsidRPr="0083632F" w:rsidRDefault="002E5739" w:rsidP="002E5739">
      <w:pPr>
        <w:ind w:firstLine="851"/>
        <w:jc w:val="both"/>
        <w:rPr>
          <w:sz w:val="28"/>
          <w:szCs w:val="28"/>
        </w:rPr>
      </w:pPr>
      <w:r w:rsidRPr="0083632F">
        <w:rPr>
          <w:sz w:val="28"/>
          <w:szCs w:val="28"/>
        </w:rPr>
        <w:t>В соответствии со статьей 79 Конституции Кыргызской Республики, Правительство Кыргызской Республики постановляет:</w:t>
      </w:r>
    </w:p>
    <w:p w:rsidR="002E5739" w:rsidRPr="0083632F" w:rsidRDefault="002E5739" w:rsidP="002E5739">
      <w:pPr>
        <w:ind w:firstLine="851"/>
        <w:jc w:val="both"/>
        <w:rPr>
          <w:sz w:val="28"/>
          <w:szCs w:val="28"/>
        </w:rPr>
      </w:pPr>
    </w:p>
    <w:p w:rsidR="002E5739" w:rsidRPr="0083632F" w:rsidRDefault="002E5739" w:rsidP="002E5739">
      <w:pPr>
        <w:ind w:firstLine="851"/>
        <w:jc w:val="both"/>
        <w:rPr>
          <w:sz w:val="28"/>
          <w:szCs w:val="28"/>
        </w:rPr>
      </w:pPr>
      <w:r w:rsidRPr="0083632F">
        <w:rPr>
          <w:sz w:val="28"/>
          <w:szCs w:val="28"/>
        </w:rPr>
        <w:t>1. Одобрить проект Закона Кыргызской Республики</w:t>
      </w:r>
      <w:r>
        <w:rPr>
          <w:sz w:val="28"/>
          <w:szCs w:val="28"/>
        </w:rPr>
        <w:t xml:space="preserve"> </w:t>
      </w:r>
      <w:r w:rsidRPr="0083632F">
        <w:rPr>
          <w:sz w:val="28"/>
          <w:szCs w:val="28"/>
        </w:rPr>
        <w:t xml:space="preserve">«О внесении дополнений </w:t>
      </w:r>
      <w:r>
        <w:rPr>
          <w:sz w:val="28"/>
          <w:szCs w:val="28"/>
        </w:rPr>
        <w:t xml:space="preserve">и </w:t>
      </w:r>
      <w:r w:rsidRPr="0083632F">
        <w:rPr>
          <w:sz w:val="28"/>
          <w:szCs w:val="28"/>
        </w:rPr>
        <w:t xml:space="preserve">изменений в </w:t>
      </w:r>
      <w:r w:rsidR="00560082">
        <w:rPr>
          <w:sz w:val="28"/>
          <w:szCs w:val="28"/>
        </w:rPr>
        <w:t>Налоговый кодекс</w:t>
      </w:r>
      <w:r w:rsidRPr="0083632F">
        <w:rPr>
          <w:sz w:val="28"/>
          <w:szCs w:val="28"/>
        </w:rPr>
        <w:t xml:space="preserve"> Кыргызской Республики».</w:t>
      </w:r>
    </w:p>
    <w:p w:rsidR="002E5739" w:rsidRPr="0083632F" w:rsidRDefault="002E5739" w:rsidP="002E5739">
      <w:pPr>
        <w:ind w:firstLine="851"/>
        <w:jc w:val="both"/>
        <w:rPr>
          <w:sz w:val="28"/>
          <w:szCs w:val="28"/>
        </w:rPr>
      </w:pPr>
      <w:r w:rsidRPr="0083632F">
        <w:rPr>
          <w:sz w:val="28"/>
          <w:szCs w:val="28"/>
        </w:rPr>
        <w:t xml:space="preserve">2. Внести данный законопроект на рассмотрение </w:t>
      </w:r>
      <w:proofErr w:type="spellStart"/>
      <w:r w:rsidRPr="0083632F"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3632F">
        <w:rPr>
          <w:sz w:val="28"/>
          <w:szCs w:val="28"/>
        </w:rPr>
        <w:t>Кенеша</w:t>
      </w:r>
      <w:proofErr w:type="spellEnd"/>
      <w:r w:rsidRPr="0083632F">
        <w:rPr>
          <w:sz w:val="28"/>
          <w:szCs w:val="28"/>
        </w:rPr>
        <w:t xml:space="preserve"> Кыргызской Республики и просить </w:t>
      </w:r>
      <w:proofErr w:type="spellStart"/>
      <w:r w:rsidRPr="0083632F"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3632F">
        <w:rPr>
          <w:sz w:val="28"/>
          <w:szCs w:val="28"/>
        </w:rPr>
        <w:t>Кенеш</w:t>
      </w:r>
      <w:proofErr w:type="spellEnd"/>
      <w:r w:rsidRPr="0083632F">
        <w:rPr>
          <w:sz w:val="28"/>
          <w:szCs w:val="28"/>
        </w:rPr>
        <w:t xml:space="preserve"> Кыргызской Республики рассмотреть законопроект во внеочередном порядке, как неотложный в соответствии с частью 2 статьи 80 Конституции Кыргызской Республики.</w:t>
      </w:r>
    </w:p>
    <w:p w:rsidR="002E5739" w:rsidRPr="0083632F" w:rsidRDefault="002E5739" w:rsidP="002E5739">
      <w:pPr>
        <w:ind w:firstLine="851"/>
        <w:jc w:val="both"/>
        <w:rPr>
          <w:sz w:val="28"/>
          <w:szCs w:val="28"/>
        </w:rPr>
      </w:pPr>
      <w:r w:rsidRPr="0083632F">
        <w:rPr>
          <w:sz w:val="28"/>
          <w:szCs w:val="28"/>
        </w:rPr>
        <w:t xml:space="preserve">3. Назначить </w:t>
      </w:r>
      <w:r>
        <w:rPr>
          <w:sz w:val="28"/>
          <w:szCs w:val="28"/>
        </w:rPr>
        <w:t>м</w:t>
      </w:r>
      <w:r w:rsidRPr="0083632F">
        <w:rPr>
          <w:sz w:val="28"/>
          <w:szCs w:val="28"/>
        </w:rPr>
        <w:t xml:space="preserve">инистра экономики Кыргызской Республики </w:t>
      </w:r>
      <w:r>
        <w:rPr>
          <w:sz w:val="28"/>
          <w:szCs w:val="28"/>
        </w:rPr>
        <w:t>и п</w:t>
      </w:r>
      <w:r w:rsidRPr="0083632F">
        <w:rPr>
          <w:sz w:val="28"/>
          <w:szCs w:val="28"/>
        </w:rPr>
        <w:t>редседателя Государственной налоговой службы при Прави</w:t>
      </w:r>
      <w:r>
        <w:rPr>
          <w:sz w:val="28"/>
          <w:szCs w:val="28"/>
        </w:rPr>
        <w:t xml:space="preserve">тельстве Кыргызской Республики </w:t>
      </w:r>
      <w:r w:rsidRPr="0083632F">
        <w:rPr>
          <w:sz w:val="28"/>
          <w:szCs w:val="28"/>
        </w:rPr>
        <w:t>официальными</w:t>
      </w:r>
      <w:r>
        <w:rPr>
          <w:sz w:val="28"/>
          <w:szCs w:val="28"/>
        </w:rPr>
        <w:t xml:space="preserve"> </w:t>
      </w:r>
      <w:r w:rsidRPr="0083632F">
        <w:rPr>
          <w:sz w:val="28"/>
          <w:szCs w:val="28"/>
        </w:rPr>
        <w:t xml:space="preserve">представителями Правительства Кыргызской Республики при рассмотрении данного законопроекта </w:t>
      </w:r>
      <w:proofErr w:type="spellStart"/>
      <w:r w:rsidRPr="0083632F"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Кенешем</w:t>
      </w:r>
      <w:proofErr w:type="spellEnd"/>
      <w:r>
        <w:rPr>
          <w:sz w:val="28"/>
          <w:szCs w:val="28"/>
        </w:rPr>
        <w:t xml:space="preserve">  Кыргызской</w:t>
      </w:r>
      <w:proofErr w:type="gramEnd"/>
      <w:r>
        <w:rPr>
          <w:sz w:val="28"/>
          <w:szCs w:val="28"/>
        </w:rPr>
        <w:t xml:space="preserve"> Республики.</w:t>
      </w:r>
    </w:p>
    <w:p w:rsidR="002E5739" w:rsidRPr="0083632F" w:rsidRDefault="002E5739" w:rsidP="002E5739">
      <w:pPr>
        <w:ind w:firstLine="851"/>
        <w:rPr>
          <w:sz w:val="28"/>
          <w:szCs w:val="28"/>
        </w:rPr>
      </w:pPr>
    </w:p>
    <w:p w:rsidR="002E5739" w:rsidRPr="0083632F" w:rsidRDefault="002E5739" w:rsidP="002E5739">
      <w:pPr>
        <w:ind w:firstLine="851"/>
        <w:rPr>
          <w:sz w:val="28"/>
          <w:szCs w:val="28"/>
        </w:rPr>
      </w:pPr>
    </w:p>
    <w:p w:rsidR="002E5739" w:rsidRPr="00630AC3" w:rsidRDefault="002E5739" w:rsidP="002E5739">
      <w:pPr>
        <w:ind w:firstLine="851"/>
        <w:rPr>
          <w:b/>
          <w:sz w:val="28"/>
          <w:szCs w:val="28"/>
        </w:rPr>
      </w:pPr>
      <w:r w:rsidRPr="00630AC3">
        <w:rPr>
          <w:b/>
          <w:sz w:val="28"/>
          <w:szCs w:val="28"/>
        </w:rPr>
        <w:t>Премьер-минист</w:t>
      </w:r>
      <w:r>
        <w:rPr>
          <w:b/>
          <w:sz w:val="28"/>
          <w:szCs w:val="28"/>
        </w:rPr>
        <w:t>р</w:t>
      </w:r>
      <w:r w:rsidRPr="00630AC3">
        <w:rPr>
          <w:b/>
          <w:sz w:val="28"/>
          <w:szCs w:val="28"/>
        </w:rPr>
        <w:tab/>
      </w:r>
      <w:r w:rsidRPr="00630AC3">
        <w:rPr>
          <w:b/>
          <w:sz w:val="28"/>
          <w:szCs w:val="28"/>
        </w:rPr>
        <w:tab/>
      </w:r>
      <w:r w:rsidRPr="00630AC3">
        <w:rPr>
          <w:b/>
          <w:sz w:val="28"/>
          <w:szCs w:val="28"/>
        </w:rPr>
        <w:tab/>
      </w:r>
      <w:r w:rsidRPr="00630AC3">
        <w:rPr>
          <w:b/>
          <w:sz w:val="28"/>
          <w:szCs w:val="28"/>
        </w:rPr>
        <w:tab/>
      </w:r>
      <w:r w:rsidRPr="00630AC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Т.А.Сариев</w:t>
      </w:r>
      <w:proofErr w:type="spellEnd"/>
    </w:p>
    <w:p w:rsidR="002E5739" w:rsidRDefault="002E5739" w:rsidP="002E5739"/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36C47" w:rsidRDefault="00436C4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4170C7" w:rsidRDefault="004170C7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8218E5" w:rsidRDefault="008218E5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2E5739" w:rsidRDefault="002E5739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04607F" w:rsidRPr="0004607F" w:rsidRDefault="0004607F" w:rsidP="0004607F">
      <w:pPr>
        <w:jc w:val="center"/>
        <w:rPr>
          <w:sz w:val="28"/>
          <w:szCs w:val="28"/>
        </w:rPr>
      </w:pPr>
      <w:r w:rsidRPr="0004607F">
        <w:rPr>
          <w:sz w:val="28"/>
          <w:szCs w:val="28"/>
        </w:rPr>
        <w:lastRenderedPageBreak/>
        <w:t>Справка-обоснование</w:t>
      </w:r>
    </w:p>
    <w:p w:rsidR="0004607F" w:rsidRPr="0004607F" w:rsidRDefault="0004607F" w:rsidP="0004607F">
      <w:pPr>
        <w:ind w:left="567" w:right="190" w:firstLine="426"/>
        <w:jc w:val="center"/>
        <w:rPr>
          <w:sz w:val="28"/>
          <w:szCs w:val="28"/>
        </w:rPr>
      </w:pPr>
      <w:r w:rsidRPr="0004607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 w:rsidRPr="0004607F">
        <w:rPr>
          <w:sz w:val="28"/>
          <w:szCs w:val="28"/>
        </w:rPr>
        <w:t xml:space="preserve">Кыргызской Республики </w:t>
      </w:r>
      <w:r>
        <w:rPr>
          <w:sz w:val="28"/>
          <w:szCs w:val="28"/>
        </w:rPr>
        <w:t xml:space="preserve">  </w:t>
      </w:r>
      <w:r w:rsidR="00DB652F">
        <w:rPr>
          <w:sz w:val="28"/>
          <w:szCs w:val="28"/>
        </w:rPr>
        <w:t xml:space="preserve">  </w:t>
      </w:r>
      <w:proofErr w:type="gramStart"/>
      <w:r w:rsidR="00DB6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О проекте Закона Кыргызской Республики </w:t>
      </w:r>
      <w:r w:rsidRPr="0004607F">
        <w:rPr>
          <w:sz w:val="28"/>
          <w:szCs w:val="28"/>
        </w:rPr>
        <w:t xml:space="preserve">«О внесении дополнений и изменений в Налоговый кодекс Кыргызской Республики» </w:t>
      </w:r>
    </w:p>
    <w:p w:rsidR="0004607F" w:rsidRDefault="0004607F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</w:p>
    <w:p w:rsidR="0004607F" w:rsidRPr="0004607F" w:rsidRDefault="0004607F" w:rsidP="000460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607F">
        <w:rPr>
          <w:sz w:val="28"/>
          <w:szCs w:val="28"/>
        </w:rPr>
        <w:t>Проект разработан в целях обеспечения конкурентоспособности налоговой системы Кыргызской Республики в условиях вступления в ЕАЭС.</w:t>
      </w:r>
    </w:p>
    <w:p w:rsidR="0004607F" w:rsidRPr="00E142A2" w:rsidRDefault="0004607F" w:rsidP="00E142A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aps/>
          <w:sz w:val="28"/>
          <w:szCs w:val="28"/>
        </w:rPr>
      </w:pPr>
      <w:r w:rsidRPr="0004607F">
        <w:rPr>
          <w:sz w:val="28"/>
          <w:szCs w:val="28"/>
        </w:rPr>
        <w:t>Необходимо отметить, что отставание страны, как в экономическом, так и в промышленном развитии, требует от нас создания действенных стимулов для развития экспортного производства и конкурентных условий.</w:t>
      </w:r>
    </w:p>
    <w:p w:rsidR="0004607F" w:rsidRPr="00E142A2" w:rsidRDefault="00E142A2" w:rsidP="00E142A2">
      <w:pPr>
        <w:ind w:firstLine="720"/>
        <w:jc w:val="both"/>
        <w:rPr>
          <w:b/>
          <w:bCs/>
          <w:caps/>
          <w:sz w:val="28"/>
          <w:szCs w:val="28"/>
        </w:rPr>
      </w:pPr>
      <w:r w:rsidRPr="00E142A2">
        <w:rPr>
          <w:sz w:val="28"/>
          <w:szCs w:val="28"/>
        </w:rPr>
        <w:t>Поставка авиатоплива для заправки воздушных судов, принадлежащих авиакомпаниям, зарегистрированным на территории ЕАЭС, включая Кыргызскую Республику, осуществляется без таможенного декларирования.</w:t>
      </w:r>
    </w:p>
    <w:p w:rsidR="00E142A2" w:rsidRPr="00E142A2" w:rsidRDefault="00E142A2" w:rsidP="00E14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142A2">
        <w:rPr>
          <w:sz w:val="28"/>
          <w:szCs w:val="28"/>
        </w:rPr>
        <w:t>о вступления Кыргызской Республики в ЕАЭС авиатопливо размещалось на территории таможенных складов. После вступления Кыргызской Республики в ЕАЭС для компаний, поставляющих авиатопливо для заправки воздушных судов, таможенный режим «таможенный склад» был прекращен.</w:t>
      </w:r>
    </w:p>
    <w:p w:rsidR="00E142A2" w:rsidRPr="00E142A2" w:rsidRDefault="00E142A2" w:rsidP="00E142A2">
      <w:pPr>
        <w:ind w:firstLine="709"/>
        <w:jc w:val="both"/>
        <w:rPr>
          <w:sz w:val="28"/>
          <w:szCs w:val="28"/>
        </w:rPr>
      </w:pPr>
      <w:r w:rsidRPr="00E142A2">
        <w:rPr>
          <w:sz w:val="28"/>
          <w:szCs w:val="28"/>
        </w:rPr>
        <w:t>Как следствие, в сравнении со схемой налогообложения, которая существовала до вступления Кыргызской Республики в ЕАЭС для компаний, поставляющих авиатопливо, в настоящее время кыргызские авиакомпании оказались в неконкурентном положении.</w:t>
      </w:r>
    </w:p>
    <w:p w:rsidR="00E142A2" w:rsidRPr="00E142A2" w:rsidRDefault="00E142A2" w:rsidP="00E142A2">
      <w:pPr>
        <w:widowControl w:val="0"/>
        <w:autoSpaceDE w:val="0"/>
        <w:autoSpaceDN w:val="0"/>
        <w:adjustRightInd w:val="0"/>
        <w:ind w:right="-234" w:firstLine="708"/>
        <w:jc w:val="both"/>
        <w:rPr>
          <w:sz w:val="28"/>
          <w:szCs w:val="28"/>
        </w:rPr>
      </w:pPr>
      <w:r w:rsidRPr="00E142A2">
        <w:rPr>
          <w:sz w:val="28"/>
          <w:szCs w:val="28"/>
        </w:rPr>
        <w:t xml:space="preserve">Следует отметить, Налоговый кодекс Российской Федерации в статье 164, Налоговый кодекс Республики </w:t>
      </w:r>
      <w:proofErr w:type="gramStart"/>
      <w:r w:rsidRPr="00E142A2">
        <w:rPr>
          <w:sz w:val="28"/>
          <w:szCs w:val="28"/>
        </w:rPr>
        <w:t>Казахстан  в</w:t>
      </w:r>
      <w:proofErr w:type="gramEnd"/>
      <w:r w:rsidRPr="00E142A2">
        <w:rPr>
          <w:sz w:val="28"/>
          <w:szCs w:val="28"/>
        </w:rPr>
        <w:t xml:space="preserve"> статье 244-1 и Налоговый кодекс Республики Беларусь в статье 102 прямо предусматривают применение</w:t>
      </w:r>
      <w:r w:rsidRPr="00E142A2">
        <w:rPr>
          <w:b/>
          <w:sz w:val="28"/>
          <w:szCs w:val="28"/>
        </w:rPr>
        <w:t xml:space="preserve"> </w:t>
      </w:r>
      <w:r w:rsidRPr="00E142A2">
        <w:rPr>
          <w:sz w:val="28"/>
          <w:szCs w:val="28"/>
        </w:rPr>
        <w:t>нулевой ставки НДС для реализации бортовых припасов, к которым в том числе относится топливо, необходимое для нормальной эксплуатации воздушных судов.</w:t>
      </w:r>
    </w:p>
    <w:p w:rsidR="00E142A2" w:rsidRDefault="00E142A2" w:rsidP="00E142A2">
      <w:pPr>
        <w:widowControl w:val="0"/>
        <w:autoSpaceDE w:val="0"/>
        <w:autoSpaceDN w:val="0"/>
        <w:adjustRightInd w:val="0"/>
        <w:ind w:right="-234" w:firstLine="708"/>
        <w:jc w:val="both"/>
        <w:rPr>
          <w:sz w:val="28"/>
          <w:szCs w:val="28"/>
        </w:rPr>
      </w:pPr>
      <w:r w:rsidRPr="00E142A2">
        <w:rPr>
          <w:sz w:val="28"/>
          <w:szCs w:val="28"/>
        </w:rPr>
        <w:t xml:space="preserve">В связи с чем, вноситься соответствующее дополнение. </w:t>
      </w:r>
    </w:p>
    <w:p w:rsidR="00E142A2" w:rsidRDefault="00E142A2" w:rsidP="00E142A2">
      <w:pPr>
        <w:widowControl w:val="0"/>
        <w:autoSpaceDE w:val="0"/>
        <w:autoSpaceDN w:val="0"/>
        <w:adjustRightInd w:val="0"/>
        <w:ind w:right="-2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Pr="00E142A2">
        <w:rPr>
          <w:sz w:val="28"/>
          <w:szCs w:val="28"/>
        </w:rPr>
        <w:t>при экспорте подакцизных товаров на территорию государства-члена Таможенного союза, налогоплательщик вправе представить документы в налоговый орган в течение 180 календарных дней, тогда как экспорт подакцизных товаров на территорию третьих стран, обязывает представлять подтверждение не позднее 90 дней, что влечет за собой дискриминационный характер и требует внесения соответствующих изменений</w:t>
      </w:r>
      <w:r>
        <w:rPr>
          <w:sz w:val="28"/>
          <w:szCs w:val="28"/>
        </w:rPr>
        <w:t>.</w:t>
      </w:r>
      <w:r w:rsidRPr="00E142A2">
        <w:rPr>
          <w:sz w:val="28"/>
          <w:szCs w:val="28"/>
        </w:rPr>
        <w:t xml:space="preserve">  </w:t>
      </w:r>
    </w:p>
    <w:p w:rsidR="00DB652F" w:rsidRPr="00E142A2" w:rsidRDefault="00DB652F" w:rsidP="00E142A2">
      <w:pPr>
        <w:widowControl w:val="0"/>
        <w:autoSpaceDE w:val="0"/>
        <w:autoSpaceDN w:val="0"/>
        <w:adjustRightInd w:val="0"/>
        <w:ind w:right="-2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АРВ не требуется, поскольку данный проект призван обеспечить аналогичн</w:t>
      </w:r>
      <w:r w:rsidR="004170C7">
        <w:rPr>
          <w:sz w:val="28"/>
          <w:szCs w:val="28"/>
        </w:rPr>
        <w:t>ое</w:t>
      </w:r>
      <w:r>
        <w:rPr>
          <w:sz w:val="28"/>
          <w:szCs w:val="28"/>
        </w:rPr>
        <w:t xml:space="preserve"> услови</w:t>
      </w:r>
      <w:r w:rsidR="004170C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85451">
        <w:rPr>
          <w:sz w:val="28"/>
          <w:szCs w:val="28"/>
        </w:rPr>
        <w:t>в</w:t>
      </w:r>
      <w:r w:rsidR="004170C7">
        <w:rPr>
          <w:sz w:val="28"/>
          <w:szCs w:val="28"/>
        </w:rPr>
        <w:t xml:space="preserve"> налоговых законодательств</w:t>
      </w:r>
      <w:r w:rsidR="00185451">
        <w:rPr>
          <w:sz w:val="28"/>
          <w:szCs w:val="28"/>
        </w:rPr>
        <w:t>ах</w:t>
      </w:r>
      <w:r w:rsidR="004170C7">
        <w:rPr>
          <w:sz w:val="28"/>
          <w:szCs w:val="28"/>
        </w:rPr>
        <w:t xml:space="preserve"> стран-членов ЕАЭС и Кыргызской Республики</w:t>
      </w:r>
      <w:r>
        <w:rPr>
          <w:sz w:val="28"/>
          <w:szCs w:val="28"/>
        </w:rPr>
        <w:t xml:space="preserve">.  </w:t>
      </w:r>
    </w:p>
    <w:p w:rsidR="00E142A2" w:rsidRPr="00E142A2" w:rsidRDefault="00E142A2" w:rsidP="00DB652F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2A2">
        <w:rPr>
          <w:sz w:val="28"/>
          <w:szCs w:val="28"/>
        </w:rPr>
        <w:t xml:space="preserve">роект не содержит гендерных, правозащитных, экологических, </w:t>
      </w:r>
      <w:r w:rsidR="00185451">
        <w:rPr>
          <w:sz w:val="28"/>
          <w:szCs w:val="28"/>
        </w:rPr>
        <w:t xml:space="preserve">коррупционных, </w:t>
      </w:r>
      <w:r w:rsidRPr="00E142A2">
        <w:rPr>
          <w:sz w:val="28"/>
          <w:szCs w:val="28"/>
        </w:rPr>
        <w:t>социальных последствий. Реализация данного проекта не потребует дополнительных средств из республиканского бюджета.</w:t>
      </w:r>
    </w:p>
    <w:p w:rsidR="00E142A2" w:rsidRPr="00E142A2" w:rsidRDefault="00DB652F" w:rsidP="00DB652F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E142A2" w:rsidRPr="00E142A2">
        <w:rPr>
          <w:sz w:val="28"/>
          <w:szCs w:val="28"/>
        </w:rPr>
        <w:t xml:space="preserve"> обеспечения общественного обсуждения и реализации статьи 22 Закона Кыргызской Республики «О нормативных правовых актах Кыргызской Республики», проект размещен на официальном сайте Правительства Кыргызской Республики.</w:t>
      </w:r>
    </w:p>
    <w:p w:rsidR="00867161" w:rsidRPr="007159C7" w:rsidRDefault="00867161" w:rsidP="00867161">
      <w:pPr>
        <w:pStyle w:val="tkForma"/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caps w:val="0"/>
        </w:rPr>
      </w:pPr>
      <w:r w:rsidRPr="007159C7">
        <w:rPr>
          <w:rFonts w:ascii="Times New Roman" w:hAnsi="Times New Roman" w:cs="Times New Roman"/>
          <w:b w:val="0"/>
          <w:bCs w:val="0"/>
          <w:caps w:val="0"/>
        </w:rPr>
        <w:lastRenderedPageBreak/>
        <w:t>Проект</w:t>
      </w:r>
    </w:p>
    <w:p w:rsidR="00867161" w:rsidRPr="007159C7" w:rsidRDefault="00867161" w:rsidP="00867161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b w:val="0"/>
          <w:bCs w:val="0"/>
          <w:caps w:val="0"/>
        </w:rPr>
      </w:pPr>
    </w:p>
    <w:p w:rsidR="007362BA" w:rsidRPr="00D84040" w:rsidRDefault="007362BA" w:rsidP="007362BA">
      <w:pPr>
        <w:ind w:left="1134" w:right="1134"/>
        <w:jc w:val="right"/>
        <w:rPr>
          <w:bCs/>
          <w:caps/>
        </w:rPr>
      </w:pPr>
    </w:p>
    <w:p w:rsidR="007362BA" w:rsidRPr="007C34AF" w:rsidRDefault="007362BA" w:rsidP="007362BA">
      <w:pPr>
        <w:ind w:left="1134" w:right="1134"/>
        <w:jc w:val="center"/>
        <w:rPr>
          <w:b/>
          <w:bCs/>
          <w:caps/>
        </w:rPr>
      </w:pPr>
      <w:r w:rsidRPr="007C34AF">
        <w:rPr>
          <w:b/>
          <w:bCs/>
          <w:caps/>
        </w:rPr>
        <w:t>ЗАКОН КЫРГЫЗСКОЙ РЕСПУБЛИКИ</w:t>
      </w:r>
    </w:p>
    <w:p w:rsidR="007C34AF" w:rsidRPr="007C34AF" w:rsidRDefault="007C34AF" w:rsidP="007362BA">
      <w:pPr>
        <w:ind w:left="1134" w:right="1134"/>
        <w:jc w:val="center"/>
        <w:rPr>
          <w:b/>
          <w:bCs/>
          <w:caps/>
        </w:rPr>
      </w:pPr>
    </w:p>
    <w:p w:rsidR="007362BA" w:rsidRPr="007C34AF" w:rsidRDefault="007362BA" w:rsidP="007362BA">
      <w:pPr>
        <w:ind w:left="1134" w:right="1134"/>
        <w:jc w:val="center"/>
        <w:rPr>
          <w:b/>
          <w:bCs/>
        </w:rPr>
      </w:pPr>
      <w:r w:rsidRPr="007C34AF">
        <w:rPr>
          <w:b/>
          <w:bCs/>
        </w:rPr>
        <w:t xml:space="preserve">О внесении </w:t>
      </w:r>
      <w:r w:rsidR="00351A72" w:rsidRPr="007C34AF">
        <w:rPr>
          <w:b/>
          <w:bCs/>
        </w:rPr>
        <w:t>дополнений</w:t>
      </w:r>
      <w:r w:rsidR="00351A72">
        <w:rPr>
          <w:b/>
          <w:bCs/>
        </w:rPr>
        <w:t xml:space="preserve"> и</w:t>
      </w:r>
      <w:r w:rsidR="00351A72" w:rsidRPr="007C34AF">
        <w:rPr>
          <w:b/>
          <w:bCs/>
        </w:rPr>
        <w:t xml:space="preserve"> </w:t>
      </w:r>
      <w:r w:rsidRPr="007C34AF">
        <w:rPr>
          <w:b/>
          <w:bCs/>
        </w:rPr>
        <w:t xml:space="preserve">изменений </w:t>
      </w:r>
    </w:p>
    <w:p w:rsidR="007362BA" w:rsidRPr="007C34AF" w:rsidRDefault="007362BA" w:rsidP="007362BA">
      <w:pPr>
        <w:spacing w:after="400"/>
        <w:ind w:left="1134" w:right="1134"/>
        <w:jc w:val="center"/>
        <w:rPr>
          <w:b/>
          <w:bCs/>
        </w:rPr>
      </w:pPr>
      <w:r w:rsidRPr="007C34AF">
        <w:rPr>
          <w:b/>
          <w:bCs/>
        </w:rPr>
        <w:t>в Налоговый кодекс Кыргызской Республики</w:t>
      </w:r>
    </w:p>
    <w:p w:rsidR="007362BA" w:rsidRPr="00D84040" w:rsidRDefault="007362BA" w:rsidP="007362BA">
      <w:pPr>
        <w:spacing w:before="200" w:after="60"/>
        <w:ind w:firstLine="567"/>
        <w:rPr>
          <w:b/>
          <w:bCs/>
        </w:rPr>
      </w:pPr>
      <w:bookmarkStart w:id="1" w:name="st_1"/>
      <w:bookmarkEnd w:id="1"/>
      <w:r w:rsidRPr="00D84040">
        <w:rPr>
          <w:b/>
          <w:bCs/>
        </w:rPr>
        <w:t>Статья 1.</w:t>
      </w:r>
    </w:p>
    <w:p w:rsidR="007362BA" w:rsidRPr="00D84040" w:rsidRDefault="007362BA" w:rsidP="007362BA">
      <w:pPr>
        <w:spacing w:after="60"/>
        <w:ind w:firstLine="567"/>
        <w:jc w:val="both"/>
      </w:pPr>
      <w:r w:rsidRPr="00D84040">
        <w:t xml:space="preserve">Внести в Налоговый </w:t>
      </w:r>
      <w:hyperlink r:id="rId8" w:history="1">
        <w:r w:rsidRPr="00D84040">
          <w:t>кодекс</w:t>
        </w:r>
      </w:hyperlink>
      <w:r w:rsidRPr="00D84040">
        <w:t xml:space="preserve"> Кыргызской Республики (Ведомости </w:t>
      </w:r>
      <w:proofErr w:type="spellStart"/>
      <w:r w:rsidRPr="00D84040">
        <w:t>Жогорку</w:t>
      </w:r>
      <w:proofErr w:type="spellEnd"/>
      <w:r w:rsidRPr="00D84040">
        <w:t xml:space="preserve"> </w:t>
      </w:r>
      <w:proofErr w:type="spellStart"/>
      <w:r w:rsidRPr="00D84040">
        <w:t>Кенеша</w:t>
      </w:r>
      <w:proofErr w:type="spellEnd"/>
      <w:r w:rsidRPr="00D84040">
        <w:t xml:space="preserve"> Кыргызской Республики, 2008 г., № 8, ст.922) следующее дополнение:</w:t>
      </w:r>
    </w:p>
    <w:p w:rsidR="007362BA" w:rsidRPr="00D84040" w:rsidRDefault="007362BA" w:rsidP="007362BA">
      <w:pPr>
        <w:pStyle w:val="a6"/>
        <w:numPr>
          <w:ilvl w:val="0"/>
          <w:numId w:val="9"/>
        </w:numPr>
        <w:spacing w:after="60" w:line="276" w:lineRule="auto"/>
        <w:jc w:val="both"/>
      </w:pPr>
      <w:r w:rsidRPr="00D84040">
        <w:t xml:space="preserve">дополнить </w:t>
      </w:r>
      <w:proofErr w:type="gramStart"/>
      <w:r w:rsidRPr="00D84040">
        <w:t>статьей  263</w:t>
      </w:r>
      <w:proofErr w:type="gramEnd"/>
      <w:r w:rsidRPr="00D84040">
        <w:t>-2 следующего содержания:</w:t>
      </w:r>
    </w:p>
    <w:p w:rsidR="007362BA" w:rsidRPr="00D84040" w:rsidRDefault="007362BA" w:rsidP="007362BA">
      <w:pPr>
        <w:spacing w:after="60"/>
        <w:ind w:firstLine="567"/>
        <w:jc w:val="both"/>
      </w:pPr>
      <w:r w:rsidRPr="00D84040">
        <w:t>«статья 263-2. Поставка авиатоплива для заправки воздушных судов.</w:t>
      </w:r>
    </w:p>
    <w:p w:rsidR="007362BA" w:rsidRPr="00D84040" w:rsidRDefault="00DD0441" w:rsidP="007362BA">
      <w:pPr>
        <w:spacing w:after="60"/>
        <w:ind w:firstLine="567"/>
        <w:jc w:val="both"/>
      </w:pPr>
      <w:r>
        <w:t xml:space="preserve">  </w:t>
      </w:r>
      <w:r w:rsidR="007362BA" w:rsidRPr="00D84040">
        <w:t>1. Поставка авиатоплива в качестве бортовых припасов для заправки воздушных судов является поставкой с нулевой ставкой НДС.</w:t>
      </w:r>
    </w:p>
    <w:p w:rsidR="007362BA" w:rsidRPr="00D84040" w:rsidRDefault="00DD0441" w:rsidP="007362BA">
      <w:pPr>
        <w:spacing w:after="60"/>
        <w:ind w:firstLine="567"/>
        <w:jc w:val="both"/>
      </w:pPr>
      <w:r>
        <w:t xml:space="preserve">  </w:t>
      </w:r>
      <w:r w:rsidR="007362BA" w:rsidRPr="00D84040">
        <w:t xml:space="preserve">2. Авиатопливо является бортовым припасом в случае, когда оно </w:t>
      </w:r>
      <w:proofErr w:type="gramStart"/>
      <w:r w:rsidR="007362BA" w:rsidRPr="00D84040">
        <w:t>находится  в</w:t>
      </w:r>
      <w:proofErr w:type="gramEnd"/>
      <w:r w:rsidR="007362BA" w:rsidRPr="00D84040">
        <w:t xml:space="preserve"> топливных баках воздушного судна».</w:t>
      </w:r>
    </w:p>
    <w:p w:rsidR="007362BA" w:rsidRPr="00D84040" w:rsidRDefault="007362BA" w:rsidP="007362BA">
      <w:pPr>
        <w:spacing w:after="60"/>
        <w:ind w:firstLine="567"/>
        <w:jc w:val="both"/>
      </w:pPr>
      <w:r w:rsidRPr="00D84040">
        <w:t>2</w:t>
      </w:r>
      <w:bookmarkStart w:id="2" w:name="st_2"/>
      <w:bookmarkEnd w:id="2"/>
      <w:r w:rsidRPr="00D84040">
        <w:t>. Во втором абзаце части 3 статьи 297 цифру «90» заменить цифрой «180».</w:t>
      </w:r>
    </w:p>
    <w:p w:rsidR="007362BA" w:rsidRPr="00D84040" w:rsidRDefault="007362BA" w:rsidP="007362BA">
      <w:pPr>
        <w:spacing w:after="60"/>
        <w:ind w:firstLine="567"/>
        <w:jc w:val="both"/>
      </w:pPr>
    </w:p>
    <w:p w:rsidR="007362BA" w:rsidRPr="00D84040" w:rsidRDefault="007362BA" w:rsidP="007362BA">
      <w:pPr>
        <w:spacing w:before="200" w:after="60"/>
        <w:ind w:firstLine="567"/>
        <w:rPr>
          <w:b/>
          <w:bCs/>
        </w:rPr>
      </w:pPr>
      <w:r w:rsidRPr="00D84040">
        <w:rPr>
          <w:b/>
          <w:bCs/>
        </w:rPr>
        <w:t>Статья 2.</w:t>
      </w:r>
    </w:p>
    <w:p w:rsidR="007362BA" w:rsidRPr="00D84040" w:rsidRDefault="007362BA" w:rsidP="007362BA">
      <w:pPr>
        <w:spacing w:after="60"/>
        <w:ind w:firstLine="567"/>
        <w:jc w:val="both"/>
      </w:pPr>
      <w:r w:rsidRPr="00D84040">
        <w:t>Действие настоящего Закона распространяется на отношения, возникшие со дня вступления Кыргызской Республики в ЕАЭС.</w:t>
      </w:r>
    </w:p>
    <w:p w:rsidR="007362BA" w:rsidRPr="00D84040" w:rsidRDefault="007362BA" w:rsidP="007362BA">
      <w:pPr>
        <w:spacing w:after="60"/>
        <w:ind w:firstLine="567"/>
        <w:jc w:val="both"/>
      </w:pPr>
    </w:p>
    <w:p w:rsidR="007362BA" w:rsidRPr="00D84040" w:rsidRDefault="007362BA" w:rsidP="007362BA">
      <w:pPr>
        <w:spacing w:before="200" w:after="60"/>
        <w:ind w:firstLine="567"/>
        <w:rPr>
          <w:b/>
          <w:bCs/>
        </w:rPr>
      </w:pPr>
      <w:r w:rsidRPr="00D84040">
        <w:rPr>
          <w:b/>
          <w:bCs/>
        </w:rPr>
        <w:t>Статья 3.</w:t>
      </w:r>
    </w:p>
    <w:p w:rsidR="007362BA" w:rsidRPr="00D84040" w:rsidRDefault="007362BA" w:rsidP="007362BA">
      <w:pPr>
        <w:spacing w:after="60"/>
        <w:ind w:firstLine="567"/>
        <w:jc w:val="both"/>
      </w:pPr>
      <w:r w:rsidRPr="00D84040">
        <w:t>Настоящий Закон вступает в силу со дня подписания.</w:t>
      </w:r>
    </w:p>
    <w:p w:rsidR="007362BA" w:rsidRPr="00D84040" w:rsidRDefault="007362BA" w:rsidP="007362BA">
      <w:pPr>
        <w:spacing w:after="60"/>
        <w:ind w:firstLine="567"/>
        <w:jc w:val="both"/>
      </w:pPr>
    </w:p>
    <w:p w:rsidR="00DD0441" w:rsidRDefault="007362BA" w:rsidP="00BD0D1A">
      <w:pPr>
        <w:pStyle w:val="tkZagolovok5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0441" w:rsidRPr="00D670CF">
        <w:rPr>
          <w:rFonts w:ascii="Times New Roman" w:hAnsi="Times New Roman" w:cs="Times New Roman"/>
          <w:sz w:val="24"/>
          <w:szCs w:val="24"/>
          <w:lang w:val="ru-RU"/>
        </w:rPr>
        <w:t xml:space="preserve">Статья </w:t>
      </w:r>
      <w:r w:rsidR="00DD044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D0441" w:rsidRPr="00D670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0441" w:rsidRPr="00D670CF" w:rsidRDefault="00DD0441" w:rsidP="00DD0441">
      <w:pPr>
        <w:pStyle w:val="tkZagolovok5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DD0441" w:rsidRPr="00D670CF" w:rsidRDefault="00DD0441" w:rsidP="00DD0441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D670CF">
        <w:rPr>
          <w:rFonts w:ascii="Times New Roman" w:hAnsi="Times New Roman" w:cs="Times New Roman"/>
          <w:sz w:val="24"/>
          <w:szCs w:val="24"/>
          <w:lang w:val="ru-RU"/>
        </w:rPr>
        <w:t xml:space="preserve">Правительству Кыргызской Республики привести свои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Pr="00D670CF">
        <w:rPr>
          <w:rFonts w:ascii="Times New Roman" w:hAnsi="Times New Roman" w:cs="Times New Roman"/>
          <w:sz w:val="24"/>
          <w:szCs w:val="24"/>
          <w:lang w:val="ru-RU"/>
        </w:rPr>
        <w:t>в соответствие с настоящим Законом.</w:t>
      </w:r>
    </w:p>
    <w:p w:rsidR="007362BA" w:rsidRPr="00D84040" w:rsidRDefault="007362BA" w:rsidP="007362BA">
      <w:pPr>
        <w:spacing w:after="60"/>
        <w:ind w:firstLine="567"/>
        <w:jc w:val="both"/>
      </w:pPr>
    </w:p>
    <w:tbl>
      <w:tblPr>
        <w:tblW w:w="5000" w:type="pct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179"/>
        <w:gridCol w:w="3709"/>
      </w:tblGrid>
      <w:tr w:rsidR="007362BA" w:rsidRPr="00D84040" w:rsidTr="0090302F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362BA" w:rsidRDefault="007362BA" w:rsidP="0090302F">
            <w:pPr>
              <w:spacing w:after="60"/>
              <w:rPr>
                <w:b/>
                <w:bCs/>
              </w:rPr>
            </w:pPr>
            <w:r w:rsidRPr="00D84040">
              <w:rPr>
                <w:b/>
                <w:bCs/>
              </w:rPr>
              <w:t xml:space="preserve">Президент </w:t>
            </w:r>
          </w:p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  <w:r w:rsidRPr="00D84040">
              <w:rPr>
                <w:b/>
                <w:bCs/>
              </w:rPr>
              <w:t>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  <w:r w:rsidRPr="00D84040">
              <w:rPr>
                <w:b/>
                <w:bCs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  <w:proofErr w:type="spellStart"/>
            <w:r w:rsidRPr="00D84040">
              <w:rPr>
                <w:b/>
                <w:bCs/>
              </w:rPr>
              <w:t>А.Атамбаев</w:t>
            </w:r>
            <w:proofErr w:type="spellEnd"/>
          </w:p>
        </w:tc>
      </w:tr>
      <w:tr w:rsidR="007362BA" w:rsidRPr="00D84040" w:rsidTr="0090302F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</w:tr>
      <w:tr w:rsidR="007362BA" w:rsidRPr="00D84040" w:rsidTr="0090302F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2BA" w:rsidRPr="00D84040" w:rsidRDefault="007362BA" w:rsidP="0090302F">
            <w:pPr>
              <w:spacing w:after="60"/>
              <w:rPr>
                <w:b/>
                <w:bCs/>
              </w:rPr>
            </w:pPr>
          </w:p>
        </w:tc>
      </w:tr>
    </w:tbl>
    <w:p w:rsidR="00867161" w:rsidRPr="007159C7" w:rsidRDefault="00867161" w:rsidP="00CB2AB5">
      <w:pPr>
        <w:pStyle w:val="tkTekst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867161" w:rsidRPr="00D670CF" w:rsidRDefault="00867161" w:rsidP="00CB2AB5">
      <w:pPr>
        <w:pStyle w:val="tkZagolovok5"/>
        <w:spacing w:before="0" w:after="0" w:line="240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867161" w:rsidRDefault="00867161" w:rsidP="00CB2AB5">
      <w:pPr>
        <w:pStyle w:val="tkZagolovok5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867161" w:rsidRDefault="00867161" w:rsidP="00CB2AB5">
      <w:pPr>
        <w:pStyle w:val="tkZagolovok5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E62560" w:rsidRDefault="00E62560" w:rsidP="00E625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</w:p>
    <w:p w:rsidR="002E5739" w:rsidRDefault="002E5739" w:rsidP="00CB2AB5">
      <w:pPr>
        <w:ind w:firstLine="851"/>
        <w:jc w:val="both"/>
      </w:pPr>
    </w:p>
    <w:p w:rsidR="002E5739" w:rsidRDefault="002E5739" w:rsidP="00CB2AB5">
      <w:pPr>
        <w:ind w:firstLine="851"/>
        <w:jc w:val="both"/>
      </w:pPr>
    </w:p>
    <w:p w:rsidR="002E5739" w:rsidRDefault="002E5739" w:rsidP="00CB2AB5">
      <w:pPr>
        <w:ind w:firstLine="851"/>
        <w:jc w:val="both"/>
      </w:pPr>
    </w:p>
    <w:p w:rsidR="00867161" w:rsidRPr="00867161" w:rsidRDefault="00E90E6C" w:rsidP="00466C97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  <w:lang w:val="ky-KG"/>
        </w:rPr>
        <w:lastRenderedPageBreak/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 w:rsidR="00560082">
        <w:rPr>
          <w:b/>
        </w:rPr>
        <w:t>Сп</w:t>
      </w:r>
      <w:r w:rsidR="003A661A">
        <w:rPr>
          <w:b/>
        </w:rPr>
        <w:t>равка-</w:t>
      </w:r>
      <w:r w:rsidR="00867161" w:rsidRPr="00867161">
        <w:rPr>
          <w:b/>
        </w:rPr>
        <w:t>обоснование</w:t>
      </w:r>
    </w:p>
    <w:p w:rsidR="00867161" w:rsidRPr="00867161" w:rsidRDefault="00867161" w:rsidP="00560082">
      <w:pPr>
        <w:ind w:left="567" w:right="190" w:firstLine="426"/>
        <w:jc w:val="center"/>
        <w:rPr>
          <w:b/>
        </w:rPr>
      </w:pPr>
      <w:r w:rsidRPr="00867161">
        <w:rPr>
          <w:b/>
        </w:rPr>
        <w:t xml:space="preserve">к проекту Закона </w:t>
      </w:r>
      <w:r w:rsidR="00FE65E4">
        <w:rPr>
          <w:b/>
        </w:rPr>
        <w:t xml:space="preserve">Кыргызской Республики </w:t>
      </w:r>
      <w:r w:rsidRPr="00867161">
        <w:rPr>
          <w:b/>
        </w:rPr>
        <w:t>«О внесении дополнений</w:t>
      </w:r>
      <w:r>
        <w:rPr>
          <w:b/>
        </w:rPr>
        <w:t xml:space="preserve"> </w:t>
      </w:r>
      <w:r w:rsidR="00466C97">
        <w:rPr>
          <w:b/>
        </w:rPr>
        <w:t xml:space="preserve">                  </w:t>
      </w:r>
      <w:r>
        <w:rPr>
          <w:b/>
        </w:rPr>
        <w:t>и</w:t>
      </w:r>
      <w:r w:rsidRPr="00867161">
        <w:rPr>
          <w:b/>
        </w:rPr>
        <w:t xml:space="preserve"> изменений </w:t>
      </w:r>
      <w:r>
        <w:rPr>
          <w:b/>
        </w:rPr>
        <w:t xml:space="preserve">в </w:t>
      </w:r>
      <w:r w:rsidR="00560082">
        <w:rPr>
          <w:b/>
        </w:rPr>
        <w:t xml:space="preserve">Налоговый кодекс </w:t>
      </w:r>
      <w:r w:rsidR="00FE65E4">
        <w:rPr>
          <w:b/>
        </w:rPr>
        <w:t>Кыргызской Республики</w:t>
      </w:r>
      <w:r w:rsidRPr="00867161">
        <w:rPr>
          <w:b/>
        </w:rPr>
        <w:t xml:space="preserve">» </w:t>
      </w:r>
    </w:p>
    <w:p w:rsidR="00867161" w:rsidRPr="00A31AFD" w:rsidRDefault="00867161" w:rsidP="00867161">
      <w:pPr>
        <w:ind w:firstLine="708"/>
        <w:jc w:val="both"/>
      </w:pPr>
    </w:p>
    <w:p w:rsidR="00867161" w:rsidRPr="00A31AFD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A31AFD">
        <w:t>Проект Закона Кыргызской Республики разработан в целях обеспечения конкурентоспособности налоговой системы Кыргызской Республики в условиях</w:t>
      </w:r>
      <w:r>
        <w:t xml:space="preserve"> </w:t>
      </w:r>
      <w:r w:rsidRPr="00A31AFD">
        <w:t>вступления в ЕАЭС.</w:t>
      </w: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A31AFD">
        <w:t>Необходимо отметить, что отставание страны, как в экономическом, так и в промышленном развитии, требует от нас создания</w:t>
      </w:r>
      <w:r>
        <w:t xml:space="preserve"> </w:t>
      </w:r>
      <w:r w:rsidRPr="00A31AFD">
        <w:t>действенных</w:t>
      </w:r>
      <w:r>
        <w:t xml:space="preserve"> </w:t>
      </w:r>
      <w:r w:rsidRPr="00A31AFD">
        <w:t>стимулов для развития экспортного производства и конкурентных условий.</w:t>
      </w:r>
    </w:p>
    <w:p w:rsidR="00FB58D3" w:rsidRPr="00FB58D3" w:rsidRDefault="00FB58D3" w:rsidP="00FB58D3">
      <w:pPr>
        <w:ind w:firstLine="720"/>
        <w:jc w:val="both"/>
      </w:pPr>
      <w:r w:rsidRPr="00FB58D3">
        <w:t>При ввозе авиатоплива из государств-членов ЕАЭС в Кыргызскую Республику данная операция признается импортом товаров и подлежит обложению НДС по ставке 12 % в соответствии с пунктом 1 статьи 224 и статьями 227, 231, 282-1, 282-3, 282-4 Налогового кодекса Кыргызской Республики (НККР). При этом согласно части 5 статьи 282-1 НККР администрирование НДС при импорте товаров во взаимной торговле государств - членов Таможенного союза осуществляется органами налоговой службы.</w:t>
      </w:r>
    </w:p>
    <w:p w:rsidR="00FB58D3" w:rsidRPr="00FB58D3" w:rsidRDefault="00FB58D3" w:rsidP="00FB58D3">
      <w:pPr>
        <w:ind w:firstLine="720"/>
        <w:jc w:val="both"/>
      </w:pPr>
      <w:r w:rsidRPr="00FB58D3">
        <w:t>При заправке воздушных судов, принадлежащих иностранным авиакомпаниям, включая авиакомпании государств-членов ЕАЭС, прибывших на территорию Кыргызской Республики с целью последующего совершения авиаперевозки (пассажиров, багажа и грузов) вне зависимости от места ее назначения, авиатопливо, смазочные и другие расходуемые технические запасы, принятые на борт для потребления во время полета, освобождаются от всех таможенных платежей и налогов в соответствии с политикой ИКАО по вопросу налогообложения в области международного воздушного транспорта, утвержденной советом ИКАО 14 декабря 1993 года.</w:t>
      </w:r>
    </w:p>
    <w:p w:rsidR="00FB58D3" w:rsidRPr="00FB58D3" w:rsidRDefault="00FB58D3" w:rsidP="00FB58D3">
      <w:pPr>
        <w:ind w:firstLine="720"/>
        <w:jc w:val="both"/>
      </w:pPr>
      <w:r w:rsidRPr="00FB58D3">
        <w:t>Поставка авиатоплива для заправки воздушных судов, принадлежащих авиакомпаниям, зарегистрированным на территории ЕАЭС, включая Кыргызскую Республику, осуществляется без таможенного декларирования.</w:t>
      </w:r>
    </w:p>
    <w:p w:rsidR="00FB58D3" w:rsidRPr="00FB58D3" w:rsidRDefault="00FB58D3" w:rsidP="00FB58D3">
      <w:pPr>
        <w:ind w:firstLine="720"/>
        <w:jc w:val="both"/>
      </w:pPr>
      <w:r w:rsidRPr="00FB58D3">
        <w:t xml:space="preserve">Документами, подтверждающими освобождение указанных поставок авиатоплива от таможенных платежей и налогов, могут являться такие документы как накладная, документ о подтверждении назначения рейса, требование на заправку и другие. </w:t>
      </w:r>
    </w:p>
    <w:p w:rsidR="00FB58D3" w:rsidRPr="00FB58D3" w:rsidRDefault="00FB58D3" w:rsidP="00FB58D3">
      <w:pPr>
        <w:ind w:firstLine="720"/>
        <w:jc w:val="both"/>
      </w:pPr>
      <w:r w:rsidRPr="00FB58D3">
        <w:t>Налогообложение поставки авиатоплива для заправки воздушных судов, принадлежащих авиакомпаниям, зарегистрированным на территории Кыргызской Республики, осуществляется следующим образом:</w:t>
      </w:r>
    </w:p>
    <w:p w:rsidR="00FB58D3" w:rsidRPr="00FB58D3" w:rsidRDefault="00FB58D3" w:rsidP="00FB58D3">
      <w:pPr>
        <w:pStyle w:val="a6"/>
        <w:numPr>
          <w:ilvl w:val="0"/>
          <w:numId w:val="7"/>
        </w:numPr>
        <w:ind w:left="0" w:firstLine="426"/>
        <w:jc w:val="both"/>
      </w:pPr>
      <w:r w:rsidRPr="00FB58D3">
        <w:t xml:space="preserve">В случае если воздушное судно осуществляет авиаперевозку (пассажиров, багажа и грузов) в пределах Кыргызской Республики, то поставка авиатоплива для заправки такого воздушного судна является поставкой товара на территории Кыргызской </w:t>
      </w:r>
      <w:proofErr w:type="gramStart"/>
      <w:r w:rsidRPr="00FB58D3">
        <w:t>Республики  и</w:t>
      </w:r>
      <w:proofErr w:type="gramEnd"/>
      <w:r w:rsidRPr="00FB58D3">
        <w:t xml:space="preserve"> облагается НДС по ставке 12% в соответствии с пунктом 2 статьи 224, частью 1 статьи 227 НККР. В дальнейшем сумма уплаченного НДС подлежит зачету в установленном порядке.</w:t>
      </w:r>
    </w:p>
    <w:p w:rsidR="00FB58D3" w:rsidRPr="00FB58D3" w:rsidRDefault="00FB58D3" w:rsidP="00FB58D3">
      <w:pPr>
        <w:pStyle w:val="a6"/>
        <w:numPr>
          <w:ilvl w:val="0"/>
          <w:numId w:val="7"/>
        </w:numPr>
        <w:ind w:left="0" w:firstLine="426"/>
        <w:jc w:val="both"/>
      </w:pPr>
      <w:r w:rsidRPr="00FB58D3">
        <w:t>В случае если воздушное судно осуществляет авиаперевозку (пассажиров, багажа и грузов) в иностранные государства, включая государства-члены ЕАЭС, то данную поставку авиатоплива можно отнести к экспортной поставке товара, облагаемой НДС по ставке 0% в соответствии с пунктами 2 и 6 статьи 224, частью 2 статьи 227 НККР, поскольку авиатопливо используется вне территории Кыргызской Республики.</w:t>
      </w:r>
    </w:p>
    <w:p w:rsidR="00FB58D3" w:rsidRPr="00FB58D3" w:rsidRDefault="00FB58D3" w:rsidP="00FB58D3">
      <w:pPr>
        <w:ind w:firstLine="709"/>
        <w:jc w:val="both"/>
      </w:pPr>
      <w:r w:rsidRPr="00FB58D3">
        <w:t>Необходимо отметить, что до вступления Кыргызской Республики в ЕАЭС авиатопливо размещалось на территории таможенных складов. После вступления Кыргызской Республики в ЕАЭС для компаний, поставляющих авиатопливо для заправки воздушных судов, таможенный режим «таможенный склад» был прекращен.</w:t>
      </w:r>
    </w:p>
    <w:p w:rsidR="00FB58D3" w:rsidRPr="00FB58D3" w:rsidRDefault="00FB58D3" w:rsidP="00FB58D3">
      <w:pPr>
        <w:ind w:firstLine="709"/>
        <w:jc w:val="both"/>
      </w:pPr>
      <w:r w:rsidRPr="00FB58D3">
        <w:t xml:space="preserve">Как следствие, в сравнении со схемой налогообложения, которая существовала до вступления Кыргызской Республики в ЕАЭС для компаний, поставляющих авиатопливо, в настоящее время кыргызские авиакомпании </w:t>
      </w:r>
      <w:r w:rsidRPr="00FB58D3">
        <w:rPr>
          <w:b/>
        </w:rPr>
        <w:t>оказались в неконкурентном положении.</w:t>
      </w:r>
    </w:p>
    <w:p w:rsidR="0014134A" w:rsidRDefault="00817EBA" w:rsidP="00817EBA">
      <w:pPr>
        <w:widowControl w:val="0"/>
        <w:autoSpaceDE w:val="0"/>
        <w:autoSpaceDN w:val="0"/>
        <w:adjustRightInd w:val="0"/>
        <w:ind w:right="-234" w:firstLine="708"/>
        <w:jc w:val="both"/>
      </w:pPr>
      <w:r>
        <w:lastRenderedPageBreak/>
        <w:t>Следует отметить</w:t>
      </w:r>
      <w:r w:rsidRPr="00817EBA">
        <w:t>, Налоговый кодекс Российской Федерации в статье 164</w:t>
      </w:r>
      <w:r>
        <w:t xml:space="preserve">, </w:t>
      </w:r>
      <w:r w:rsidRPr="00817EBA">
        <w:t xml:space="preserve">Налоговый кодекс Республики </w:t>
      </w:r>
      <w:proofErr w:type="gramStart"/>
      <w:r w:rsidRPr="00817EBA">
        <w:t>Казахстан  в</w:t>
      </w:r>
      <w:proofErr w:type="gramEnd"/>
      <w:r w:rsidRPr="00817EBA">
        <w:t xml:space="preserve"> статье 244-1</w:t>
      </w:r>
      <w:r>
        <w:t xml:space="preserve"> и Налоговый кодекс Республики Беларусь в статье 102</w:t>
      </w:r>
      <w:r w:rsidRPr="00817EBA">
        <w:t xml:space="preserve"> </w:t>
      </w:r>
      <w:r w:rsidRPr="00A05794">
        <w:rPr>
          <w:b/>
        </w:rPr>
        <w:t>прямо предусматривают применение нулевой ставки НДС</w:t>
      </w:r>
      <w:r w:rsidRPr="00817EBA">
        <w:t xml:space="preserve"> для реализации бортовых припасов, к которым в том числе относится топливо, необходимое для нормальной эксплуатации воздушных судов.</w:t>
      </w:r>
    </w:p>
    <w:p w:rsidR="00817EBA" w:rsidRDefault="00817EBA" w:rsidP="00817EBA">
      <w:pPr>
        <w:widowControl w:val="0"/>
        <w:autoSpaceDE w:val="0"/>
        <w:autoSpaceDN w:val="0"/>
        <w:adjustRightInd w:val="0"/>
        <w:ind w:right="-234" w:firstLine="708"/>
        <w:jc w:val="both"/>
      </w:pPr>
      <w:r>
        <w:t xml:space="preserve">В связи с чем, вноситься соответствующее дополнение. </w:t>
      </w:r>
    </w:p>
    <w:p w:rsidR="0090302F" w:rsidRDefault="0090302F" w:rsidP="00817EBA">
      <w:pPr>
        <w:widowControl w:val="0"/>
        <w:autoSpaceDE w:val="0"/>
        <w:autoSpaceDN w:val="0"/>
        <w:adjustRightInd w:val="0"/>
        <w:ind w:right="-234" w:firstLine="708"/>
        <w:jc w:val="both"/>
      </w:pPr>
      <w:r>
        <w:t xml:space="preserve">Также, данным законопроектом предлагается внесение изменений сроков </w:t>
      </w:r>
      <w:proofErr w:type="gramStart"/>
      <w:r>
        <w:t>представления  в</w:t>
      </w:r>
      <w:proofErr w:type="gramEnd"/>
      <w:r>
        <w:t xml:space="preserve"> налоговый орган копии документов, подтверждающих экспорт подакцизного товара.</w:t>
      </w:r>
    </w:p>
    <w:p w:rsidR="0090302F" w:rsidRPr="0090302F" w:rsidRDefault="0090302F" w:rsidP="0090302F">
      <w:pPr>
        <w:widowControl w:val="0"/>
        <w:autoSpaceDE w:val="0"/>
        <w:autoSpaceDN w:val="0"/>
        <w:adjustRightInd w:val="0"/>
        <w:ind w:right="-234" w:firstLine="708"/>
        <w:jc w:val="both"/>
      </w:pPr>
      <w:r>
        <w:t xml:space="preserve">При этом, </w:t>
      </w:r>
      <w:r w:rsidRPr="0090302F">
        <w:t xml:space="preserve">экспорт подакцизных товаров на территорию государства-члена Таможенного союза для подтверждения обоснованности освобождения от уплаты акцизов налогоплательщик представляет в налоговый орган </w:t>
      </w:r>
      <w:r w:rsidRPr="0090302F">
        <w:rPr>
          <w:b/>
        </w:rPr>
        <w:t xml:space="preserve">в течение 180 календарных дней </w:t>
      </w:r>
      <w:r w:rsidRPr="0090302F">
        <w:t>со дня отгрузки подакцизных товаров.</w:t>
      </w:r>
    </w:p>
    <w:p w:rsidR="0090302F" w:rsidRPr="0090302F" w:rsidRDefault="0090302F" w:rsidP="004E7673">
      <w:pPr>
        <w:pStyle w:val="tkTek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 связи с чем</w:t>
      </w:r>
      <w:r w:rsidRPr="009030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при экспорте подакцизных товаров на территорию государства-члена Таможенного союза, налогоплательщик вправе представить документы в налоговый орган в течение 180 календарных дней, тогда как экспорт подакцизных товаров на территорию третьих стран, обязывает представлять подтверждение не позднее 90 дней, что влечет за собой дискриминационный характер и требует внесения соответствующих изменений, вышеуказанную статью.  </w:t>
      </w: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A31AFD">
        <w:t>Данный проект Закона Кыргызской Республики полностью соответствует нормам действующего законодательства.</w:t>
      </w:r>
    </w:p>
    <w:p w:rsidR="00466C97" w:rsidRPr="00466C97" w:rsidRDefault="00466C97" w:rsidP="00466C97">
      <w:pPr>
        <w:widowControl w:val="0"/>
        <w:autoSpaceDE w:val="0"/>
        <w:autoSpaceDN w:val="0"/>
        <w:adjustRightInd w:val="0"/>
        <w:ind w:right="-234" w:firstLine="708"/>
        <w:jc w:val="both"/>
      </w:pPr>
      <w:r w:rsidRPr="00466C97">
        <w:t>АРВ не требуется, поскольку данный проект призван обеспечить аналогичное условие</w:t>
      </w:r>
      <w:r>
        <w:t xml:space="preserve">       </w:t>
      </w:r>
      <w:r w:rsidRPr="00466C97">
        <w:t xml:space="preserve"> в налоговых законодательствах стран-членов ЕАЭС и Кыргызской Республики.  </w:t>
      </w: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124F65">
        <w:t>Принятие данного проекта Закона не потребует внесение изменений и дополнений в другие нормативные правовые а</w:t>
      </w:r>
      <w:r>
        <w:t>кты.</w:t>
      </w:r>
    </w:p>
    <w:p w:rsidR="00867161" w:rsidRPr="00A31AFD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A31AFD">
        <w:t>Законопроект не содержит гендерных, правозащитных, экологических, социальных последствий. Реализация данного законопроекта не потребует дополнительных средств из республиканского бюджета.</w:t>
      </w: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  <w:r w:rsidRPr="00A31AFD">
        <w:t>Для обеспечения общественного обсуждения и реализации статьи 22 Закона Кыргызской Республики «О нормативных правовых актах Кыргызской Республики», законопроект размещен на официальном сайте Правительства Кыргызской</w:t>
      </w:r>
      <w:r w:rsidR="00A91EC9">
        <w:t xml:space="preserve"> </w:t>
      </w:r>
      <w:r w:rsidRPr="00A31AFD">
        <w:t>Республики</w:t>
      </w:r>
      <w:r w:rsidRPr="0041085A">
        <w:t>.</w:t>
      </w: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</w:p>
    <w:p w:rsidR="00867161" w:rsidRDefault="00867161" w:rsidP="00867161">
      <w:pPr>
        <w:widowControl w:val="0"/>
        <w:autoSpaceDE w:val="0"/>
        <w:autoSpaceDN w:val="0"/>
        <w:adjustRightInd w:val="0"/>
        <w:ind w:firstLine="708"/>
        <w:jc w:val="both"/>
      </w:pPr>
    </w:p>
    <w:p w:rsidR="00867161" w:rsidRPr="00370FC3" w:rsidRDefault="00867161" w:rsidP="008671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Министр</w:t>
      </w:r>
      <w:r w:rsidRPr="00370FC3">
        <w:rPr>
          <w:b/>
        </w:rPr>
        <w:tab/>
      </w:r>
      <w:r w:rsidRPr="00370FC3">
        <w:rPr>
          <w:b/>
        </w:rPr>
        <w:tab/>
      </w:r>
      <w:r w:rsidR="005E61D6">
        <w:rPr>
          <w:b/>
        </w:rPr>
        <w:t xml:space="preserve">                               </w:t>
      </w:r>
      <w:r w:rsidR="00AE060E">
        <w:rPr>
          <w:b/>
        </w:rPr>
        <w:tab/>
      </w:r>
      <w:r w:rsidR="00AE060E">
        <w:rPr>
          <w:b/>
        </w:rPr>
        <w:tab/>
      </w:r>
      <w:r w:rsidR="00AE060E">
        <w:rPr>
          <w:b/>
        </w:rPr>
        <w:tab/>
      </w:r>
      <w:r w:rsidR="00AE060E">
        <w:rPr>
          <w:b/>
        </w:rPr>
        <w:tab/>
      </w:r>
      <w:r>
        <w:rPr>
          <w:b/>
        </w:rPr>
        <w:t>О</w:t>
      </w:r>
      <w:r w:rsidRPr="00370FC3">
        <w:rPr>
          <w:b/>
        </w:rPr>
        <w:t xml:space="preserve">. </w:t>
      </w:r>
      <w:r>
        <w:rPr>
          <w:b/>
        </w:rPr>
        <w:t>Панкратов</w:t>
      </w:r>
    </w:p>
    <w:p w:rsidR="00867161" w:rsidRPr="00A31AFD" w:rsidRDefault="00867161" w:rsidP="00867161">
      <w:pPr>
        <w:ind w:firstLine="708"/>
        <w:jc w:val="both"/>
      </w:pPr>
    </w:p>
    <w:p w:rsidR="00867161" w:rsidRPr="00A31AFD" w:rsidRDefault="00867161" w:rsidP="00867161">
      <w:pPr>
        <w:ind w:firstLine="708"/>
        <w:jc w:val="both"/>
      </w:pPr>
    </w:p>
    <w:p w:rsidR="002E5739" w:rsidRDefault="002E5739">
      <w:pPr>
        <w:jc w:val="both"/>
      </w:pPr>
      <w:r>
        <w:br w:type="page"/>
      </w:r>
    </w:p>
    <w:p w:rsidR="00DE3C0E" w:rsidRDefault="00DE3C0E" w:rsidP="002E5739">
      <w:pPr>
        <w:ind w:firstLine="708"/>
        <w:rPr>
          <w:b/>
          <w:lang w:val="ky-KG"/>
        </w:rPr>
        <w:sectPr w:rsidR="00DE3C0E" w:rsidSect="004170C7">
          <w:footerReference w:type="even" r:id="rId9"/>
          <w:footerReference w:type="default" r:id="rId10"/>
          <w:pgSz w:w="12240" w:h="15840"/>
          <w:pgMar w:top="851" w:right="900" w:bottom="1134" w:left="1418" w:header="720" w:footer="493" w:gutter="0"/>
          <w:cols w:space="720"/>
          <w:noEndnote/>
          <w:docGrid w:linePitch="360"/>
        </w:sectPr>
      </w:pPr>
    </w:p>
    <w:p w:rsidR="00DE3C0E" w:rsidRPr="00482149" w:rsidRDefault="00DE3C0E" w:rsidP="00DE3C0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82149">
        <w:rPr>
          <w:b/>
        </w:rPr>
        <w:lastRenderedPageBreak/>
        <w:t xml:space="preserve">Сравнительная таблица к проекту Закона «О </w:t>
      </w:r>
      <w:r w:rsidRPr="00125B4F">
        <w:rPr>
          <w:b/>
        </w:rPr>
        <w:t xml:space="preserve">внесении </w:t>
      </w:r>
      <w:r w:rsidR="00F3579D" w:rsidRPr="00125B4F">
        <w:rPr>
          <w:b/>
        </w:rPr>
        <w:t xml:space="preserve">дополнений и </w:t>
      </w:r>
      <w:r w:rsidRPr="00125B4F">
        <w:rPr>
          <w:b/>
        </w:rPr>
        <w:t xml:space="preserve">изменений </w:t>
      </w:r>
      <w:r w:rsidRPr="00482149">
        <w:rPr>
          <w:b/>
        </w:rPr>
        <w:t xml:space="preserve">в </w:t>
      </w:r>
      <w:r w:rsidR="003E3DA5">
        <w:rPr>
          <w:b/>
        </w:rPr>
        <w:t xml:space="preserve">Налоговый кодекс                  </w:t>
      </w:r>
      <w:r w:rsidRPr="00482149">
        <w:rPr>
          <w:b/>
        </w:rPr>
        <w:t xml:space="preserve"> Кыргызской Республики»</w:t>
      </w:r>
    </w:p>
    <w:p w:rsidR="00DE3C0E" w:rsidRPr="00482149" w:rsidRDefault="00DE3C0E" w:rsidP="00DE3C0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Style w:val="a7"/>
        <w:tblW w:w="14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7229"/>
      </w:tblGrid>
      <w:tr w:rsidR="00DE3C0E" w:rsidRPr="00482149" w:rsidTr="00E62560">
        <w:tc>
          <w:tcPr>
            <w:tcW w:w="426" w:type="dxa"/>
          </w:tcPr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  <w:r w:rsidRPr="00482149">
              <w:rPr>
                <w:b/>
              </w:rPr>
              <w:t>№</w:t>
            </w:r>
          </w:p>
        </w:tc>
        <w:tc>
          <w:tcPr>
            <w:tcW w:w="6662" w:type="dxa"/>
          </w:tcPr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  <w:r w:rsidRPr="00482149">
              <w:rPr>
                <w:b/>
              </w:rPr>
              <w:t>Действующая редакция Налогового кодекса</w:t>
            </w:r>
          </w:p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  <w:r w:rsidRPr="00482149">
              <w:rPr>
                <w:b/>
              </w:rPr>
              <w:t>Кыргызской Республики</w:t>
            </w:r>
          </w:p>
        </w:tc>
        <w:tc>
          <w:tcPr>
            <w:tcW w:w="7229" w:type="dxa"/>
          </w:tcPr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  <w:r w:rsidRPr="00482149">
              <w:rPr>
                <w:b/>
              </w:rPr>
              <w:t>Предлагаемая редакция Налогового кодекса</w:t>
            </w:r>
          </w:p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  <w:r w:rsidRPr="00482149">
              <w:rPr>
                <w:b/>
              </w:rPr>
              <w:t>Кыргызской Республики</w:t>
            </w:r>
          </w:p>
        </w:tc>
      </w:tr>
      <w:tr w:rsidR="00DE3C0E" w:rsidRPr="00482149" w:rsidTr="00E62560">
        <w:tc>
          <w:tcPr>
            <w:tcW w:w="426" w:type="dxa"/>
          </w:tcPr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E3DA5" w:rsidRPr="00665924" w:rsidRDefault="003E3DA5" w:rsidP="0009684D">
            <w:pPr>
              <w:pStyle w:val="tkZagolovok5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6592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Статья 26</w:t>
            </w:r>
            <w:r w:rsidR="00466C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3-2</w:t>
            </w:r>
            <w:r w:rsidRPr="0066592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="00466C9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Отсутствует.</w:t>
            </w:r>
          </w:p>
          <w:p w:rsidR="00C75357" w:rsidRPr="00665924" w:rsidRDefault="00C75357" w:rsidP="0009684D">
            <w:pPr>
              <w:pStyle w:val="tkZagolovok5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9F16B1" w:rsidRPr="00482149" w:rsidRDefault="003E3DA5" w:rsidP="0009684D">
            <w:pPr>
              <w:pStyle w:val="tkTekst"/>
              <w:spacing w:after="0" w:line="240" w:lineRule="auto"/>
              <w:ind w:firstLine="60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DE3C0E" w:rsidRDefault="00DE3C0E" w:rsidP="0009684D">
            <w:pPr>
              <w:pStyle w:val="tkZagolovok5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Статья </w:t>
            </w:r>
            <w:r w:rsidR="003E3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263-2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E3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Поставка авиатоплива для заправки     воздушных судов</w:t>
            </w:r>
          </w:p>
          <w:p w:rsidR="00C75357" w:rsidRPr="00482149" w:rsidRDefault="00C75357" w:rsidP="0009684D">
            <w:pPr>
              <w:pStyle w:val="tkZagolovok5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3DA5" w:rsidRDefault="003E3DA5" w:rsidP="0009684D">
            <w:pPr>
              <w:pStyle w:val="tkTekst"/>
              <w:spacing w:after="0" w:line="240" w:lineRule="auto"/>
              <w:ind w:firstLine="60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E3C0E" w:rsidRPr="0048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Поставка авиатоплива в качестве бортовых припасов для заправки воздушных судов является поставкой с нулевой ставкой НДС.</w:t>
            </w:r>
          </w:p>
          <w:p w:rsidR="00DE3C0E" w:rsidRPr="00482149" w:rsidRDefault="003E3DA5" w:rsidP="00665924">
            <w:pPr>
              <w:pStyle w:val="tkTekst"/>
              <w:spacing w:after="0" w:line="240" w:lineRule="auto"/>
              <w:ind w:firstLine="60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Авиатопливо является бортовым припасом в случае, когда оно находится в топливных баках воздушного судна</w:t>
            </w:r>
            <w:r w:rsidR="00665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3C0E" w:rsidRPr="00482149" w:rsidTr="00E62560">
        <w:tc>
          <w:tcPr>
            <w:tcW w:w="426" w:type="dxa"/>
          </w:tcPr>
          <w:p w:rsidR="00DE3C0E" w:rsidRPr="00482149" w:rsidRDefault="00DE3C0E" w:rsidP="0009684D">
            <w:pPr>
              <w:contextualSpacing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75357" w:rsidRDefault="00DE3C0E" w:rsidP="0009684D">
            <w:pPr>
              <w:ind w:firstLine="567"/>
              <w:contextualSpacing/>
              <w:rPr>
                <w:b/>
                <w:bCs/>
              </w:rPr>
            </w:pPr>
            <w:r w:rsidRPr="00482149">
              <w:rPr>
                <w:b/>
                <w:bCs/>
              </w:rPr>
              <w:t>Статья 2</w:t>
            </w:r>
            <w:r w:rsidR="00665924">
              <w:rPr>
                <w:b/>
                <w:bCs/>
              </w:rPr>
              <w:t>97</w:t>
            </w:r>
            <w:r w:rsidRPr="00482149">
              <w:rPr>
                <w:b/>
                <w:bCs/>
              </w:rPr>
              <w:t xml:space="preserve">. </w:t>
            </w:r>
            <w:r w:rsidR="00665924">
              <w:rPr>
                <w:b/>
                <w:bCs/>
              </w:rPr>
              <w:t>Освобождение от акцизов</w:t>
            </w:r>
          </w:p>
          <w:p w:rsidR="00665924" w:rsidRPr="00482149" w:rsidRDefault="00665924" w:rsidP="0009684D">
            <w:pPr>
              <w:ind w:firstLine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Абзац 2 часть 3:</w:t>
            </w:r>
          </w:p>
          <w:p w:rsidR="00665924" w:rsidRPr="00665924" w:rsidRDefault="00665924" w:rsidP="00665924">
            <w:pPr>
              <w:spacing w:after="60"/>
              <w:ind w:firstLine="567"/>
              <w:jc w:val="both"/>
            </w:pPr>
            <w:r>
              <w:t>«</w:t>
            </w:r>
            <w:r w:rsidRPr="00665924">
              <w:t xml:space="preserve">Для освобождения от акцизов, предусмотренного настоящей частью, налогоплательщик акциза обязан не позднее </w:t>
            </w:r>
            <w:r w:rsidRPr="00665924">
              <w:rPr>
                <w:b/>
              </w:rPr>
              <w:t>90</w:t>
            </w:r>
            <w:r w:rsidRPr="00665924">
              <w:t xml:space="preserve"> дней со дня, следующего за налоговым периодом, в котором он экспортировал подакцизный товар за пределы территории Кыргызской Республики, представить в налоговый орган по месту налоговой регистрации копии документов, подтверждающих экспорт подакцизного товара, включая:</w:t>
            </w:r>
            <w:r>
              <w:t>»</w:t>
            </w:r>
          </w:p>
          <w:p w:rsidR="00DE3C0E" w:rsidRPr="00482149" w:rsidRDefault="00DE3C0E" w:rsidP="0009684D">
            <w:pPr>
              <w:ind w:firstLine="567"/>
              <w:contextualSpacing/>
              <w:jc w:val="both"/>
            </w:pPr>
          </w:p>
        </w:tc>
        <w:tc>
          <w:tcPr>
            <w:tcW w:w="7229" w:type="dxa"/>
          </w:tcPr>
          <w:p w:rsidR="00665924" w:rsidRDefault="00665924" w:rsidP="00665924">
            <w:pPr>
              <w:ind w:firstLine="567"/>
              <w:contextualSpacing/>
              <w:rPr>
                <w:b/>
                <w:bCs/>
              </w:rPr>
            </w:pPr>
            <w:r w:rsidRPr="00482149">
              <w:rPr>
                <w:b/>
                <w:bCs/>
              </w:rPr>
              <w:t>Статья 2</w:t>
            </w:r>
            <w:r>
              <w:rPr>
                <w:b/>
                <w:bCs/>
              </w:rPr>
              <w:t>97</w:t>
            </w:r>
            <w:r w:rsidRPr="0048214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Освобождение от акцизов</w:t>
            </w:r>
          </w:p>
          <w:p w:rsidR="00665924" w:rsidRPr="00482149" w:rsidRDefault="00665924" w:rsidP="00665924">
            <w:pPr>
              <w:ind w:firstLine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Абзац 2 часть 3:</w:t>
            </w:r>
          </w:p>
          <w:p w:rsidR="00665924" w:rsidRPr="00665924" w:rsidRDefault="00665924" w:rsidP="00665924">
            <w:pPr>
              <w:spacing w:after="60"/>
              <w:ind w:firstLine="567"/>
              <w:jc w:val="both"/>
            </w:pPr>
            <w:r>
              <w:t>«</w:t>
            </w:r>
            <w:r w:rsidRPr="00665924">
              <w:t xml:space="preserve">Для освобождения от акцизов, предусмотренного настоящей частью, налогоплательщик акциза обязан не позднее </w:t>
            </w:r>
            <w:r w:rsidRPr="00665924">
              <w:rPr>
                <w:b/>
              </w:rPr>
              <w:t>180</w:t>
            </w:r>
            <w:r w:rsidRPr="00665924">
              <w:t xml:space="preserve"> дней со дня, следующего за налоговым периодом, в котором он экспортировал подакцизный товар за пределы территории Кыргызской Республики, представить в налоговый орган по месту налоговой регистрации копии документов, подтверждающих экспорт подакцизного товара, включая:</w:t>
            </w:r>
            <w:r>
              <w:t>»</w:t>
            </w:r>
          </w:p>
          <w:p w:rsidR="00DE3C0E" w:rsidRPr="00482149" w:rsidRDefault="00DE3C0E" w:rsidP="00C75357">
            <w:pPr>
              <w:pStyle w:val="tkTekst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5924" w:rsidRDefault="00665924"/>
    <w:p w:rsidR="00665924" w:rsidRDefault="00665924"/>
    <w:p w:rsidR="00665924" w:rsidRDefault="00665924"/>
    <w:p w:rsidR="00665924" w:rsidRDefault="00665924"/>
    <w:p w:rsidR="00DE3C0E" w:rsidRDefault="00DE3C0E" w:rsidP="00DE3C0E">
      <w:pPr>
        <w:contextualSpacing/>
        <w:jc w:val="center"/>
        <w:rPr>
          <w:b/>
        </w:rPr>
      </w:pPr>
    </w:p>
    <w:p w:rsidR="001F4242" w:rsidRPr="00482149" w:rsidRDefault="001F4242" w:rsidP="00DE3C0E">
      <w:pPr>
        <w:contextualSpacing/>
        <w:jc w:val="center"/>
        <w:rPr>
          <w:b/>
        </w:rPr>
      </w:pPr>
    </w:p>
    <w:p w:rsidR="00DE3C0E" w:rsidRPr="00482149" w:rsidRDefault="00DE3C0E" w:rsidP="00DE3C0E">
      <w:pPr>
        <w:contextualSpacing/>
        <w:jc w:val="center"/>
        <w:rPr>
          <w:b/>
        </w:rPr>
      </w:pPr>
      <w:r w:rsidRPr="00482149">
        <w:rPr>
          <w:b/>
        </w:rPr>
        <w:t xml:space="preserve">Министр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2149">
        <w:rPr>
          <w:b/>
        </w:rPr>
        <w:t xml:space="preserve">           О. Панкратов</w:t>
      </w:r>
    </w:p>
    <w:p w:rsidR="00DE3C0E" w:rsidRDefault="00DE3C0E" w:rsidP="00DE3C0E">
      <w:pPr>
        <w:contextualSpacing/>
      </w:pPr>
    </w:p>
    <w:p w:rsidR="00DE3C0E" w:rsidRDefault="00DE3C0E" w:rsidP="00DE3C0E">
      <w:pPr>
        <w:contextualSpacing/>
      </w:pPr>
    </w:p>
    <w:p w:rsidR="00DE3C0E" w:rsidRDefault="00DE3C0E" w:rsidP="00DE3C0E">
      <w:pPr>
        <w:contextualSpacing/>
      </w:pPr>
    </w:p>
    <w:sectPr w:rsidR="00DE3C0E" w:rsidSect="00665924">
      <w:pgSz w:w="15840" w:h="12240" w:orient="landscape"/>
      <w:pgMar w:top="1701" w:right="1134" w:bottom="709" w:left="1134" w:header="720" w:footer="4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25" w:rsidRDefault="00B85A25" w:rsidP="003F1317">
      <w:pPr>
        <w:pStyle w:val="a3"/>
      </w:pPr>
      <w:r>
        <w:separator/>
      </w:r>
    </w:p>
  </w:endnote>
  <w:endnote w:type="continuationSeparator" w:id="0">
    <w:p w:rsidR="00B85A25" w:rsidRDefault="00B85A25" w:rsidP="003F131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2F" w:rsidRDefault="002757E3" w:rsidP="000968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30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02F" w:rsidRDefault="0090302F" w:rsidP="000968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2F" w:rsidRDefault="0090302F" w:rsidP="00187335">
    <w:pPr>
      <w:pStyle w:val="a3"/>
      <w:jc w:val="center"/>
      <w:rPr>
        <w:lang w:val="ky-KG"/>
      </w:rPr>
    </w:pPr>
    <w:r>
      <w:rPr>
        <w:lang w:val="ky-KG"/>
      </w:rPr>
      <w:t>Министр</w:t>
    </w:r>
    <w:r>
      <w:rPr>
        <w:lang w:val="ky-KG"/>
      </w:rPr>
      <w:tab/>
      <w:t>О. Панкратов</w:t>
    </w:r>
  </w:p>
  <w:p w:rsidR="0090302F" w:rsidRPr="00187335" w:rsidRDefault="0090302F" w:rsidP="00187335">
    <w:pPr>
      <w:pStyle w:val="a3"/>
      <w:jc w:val="center"/>
    </w:pPr>
    <w:r>
      <w:t xml:space="preserve">                                                                                        «___»__________2015 </w:t>
    </w:r>
    <w:r>
      <w:rPr>
        <w:lang w:val="ky-KG"/>
      </w:rPr>
      <w:t>ж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25" w:rsidRDefault="00B85A25" w:rsidP="003F1317">
      <w:pPr>
        <w:pStyle w:val="a3"/>
      </w:pPr>
      <w:r>
        <w:separator/>
      </w:r>
    </w:p>
  </w:footnote>
  <w:footnote w:type="continuationSeparator" w:id="0">
    <w:p w:rsidR="00B85A25" w:rsidRDefault="00B85A25" w:rsidP="003F131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DEF"/>
    <w:multiLevelType w:val="hybridMultilevel"/>
    <w:tmpl w:val="7F70853C"/>
    <w:lvl w:ilvl="0" w:tplc="EE2A8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3D58"/>
    <w:multiLevelType w:val="hybridMultilevel"/>
    <w:tmpl w:val="D9AC3212"/>
    <w:lvl w:ilvl="0" w:tplc="DA2C56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F7D6E"/>
    <w:multiLevelType w:val="hybridMultilevel"/>
    <w:tmpl w:val="19203B0E"/>
    <w:lvl w:ilvl="0" w:tplc="1B20EC2C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3C7C83"/>
    <w:multiLevelType w:val="hybridMultilevel"/>
    <w:tmpl w:val="335A8580"/>
    <w:lvl w:ilvl="0" w:tplc="97CE5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2B7604"/>
    <w:multiLevelType w:val="hybridMultilevel"/>
    <w:tmpl w:val="7464A8E0"/>
    <w:lvl w:ilvl="0" w:tplc="4D565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435AD"/>
    <w:multiLevelType w:val="hybridMultilevel"/>
    <w:tmpl w:val="223244FE"/>
    <w:lvl w:ilvl="0" w:tplc="06821E98">
      <w:start w:val="1"/>
      <w:numFmt w:val="decimal"/>
      <w:lvlText w:val="%1)"/>
      <w:lvlJc w:val="left"/>
      <w:pPr>
        <w:ind w:left="70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6">
    <w:nsid w:val="6ED94166"/>
    <w:multiLevelType w:val="hybridMultilevel"/>
    <w:tmpl w:val="B8FAC2A2"/>
    <w:lvl w:ilvl="0" w:tplc="E2F09C68">
      <w:start w:val="1"/>
      <w:numFmt w:val="decimal"/>
      <w:lvlText w:val="%1)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8506454"/>
    <w:multiLevelType w:val="hybridMultilevel"/>
    <w:tmpl w:val="34E0C490"/>
    <w:lvl w:ilvl="0" w:tplc="509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521FB"/>
    <w:multiLevelType w:val="hybridMultilevel"/>
    <w:tmpl w:val="B52E38A2"/>
    <w:lvl w:ilvl="0" w:tplc="4D5659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61"/>
    <w:rsid w:val="0004607F"/>
    <w:rsid w:val="00080DC9"/>
    <w:rsid w:val="0008709E"/>
    <w:rsid w:val="0009684D"/>
    <w:rsid w:val="000C085A"/>
    <w:rsid w:val="001074A6"/>
    <w:rsid w:val="00111D2B"/>
    <w:rsid w:val="00125B4F"/>
    <w:rsid w:val="00133EED"/>
    <w:rsid w:val="0014134A"/>
    <w:rsid w:val="00141B99"/>
    <w:rsid w:val="00146679"/>
    <w:rsid w:val="00184DA2"/>
    <w:rsid w:val="00185451"/>
    <w:rsid w:val="00187335"/>
    <w:rsid w:val="001A7877"/>
    <w:rsid w:val="001C3316"/>
    <w:rsid w:val="001F4242"/>
    <w:rsid w:val="002265CA"/>
    <w:rsid w:val="00234B4E"/>
    <w:rsid w:val="00274DA3"/>
    <w:rsid w:val="002757E3"/>
    <w:rsid w:val="002A1365"/>
    <w:rsid w:val="002E1491"/>
    <w:rsid w:val="002E5739"/>
    <w:rsid w:val="002F0507"/>
    <w:rsid w:val="00351A72"/>
    <w:rsid w:val="003A661A"/>
    <w:rsid w:val="003B5DD4"/>
    <w:rsid w:val="003E3DA5"/>
    <w:rsid w:val="003F1317"/>
    <w:rsid w:val="004004D7"/>
    <w:rsid w:val="004170C7"/>
    <w:rsid w:val="00436C47"/>
    <w:rsid w:val="00466501"/>
    <w:rsid w:val="00466C97"/>
    <w:rsid w:val="00474551"/>
    <w:rsid w:val="00487968"/>
    <w:rsid w:val="004A1D40"/>
    <w:rsid w:val="004E7673"/>
    <w:rsid w:val="00525F13"/>
    <w:rsid w:val="00560082"/>
    <w:rsid w:val="00574BA7"/>
    <w:rsid w:val="005845CC"/>
    <w:rsid w:val="005A7C4C"/>
    <w:rsid w:val="005B7D6B"/>
    <w:rsid w:val="005D147A"/>
    <w:rsid w:val="005E61D6"/>
    <w:rsid w:val="0061284A"/>
    <w:rsid w:val="00665924"/>
    <w:rsid w:val="00686A76"/>
    <w:rsid w:val="0069795B"/>
    <w:rsid w:val="006A4273"/>
    <w:rsid w:val="006E48A2"/>
    <w:rsid w:val="006F1919"/>
    <w:rsid w:val="00732C71"/>
    <w:rsid w:val="0073555A"/>
    <w:rsid w:val="007362BA"/>
    <w:rsid w:val="007549F5"/>
    <w:rsid w:val="007831B8"/>
    <w:rsid w:val="007C34AF"/>
    <w:rsid w:val="00817EBA"/>
    <w:rsid w:val="008218E5"/>
    <w:rsid w:val="00833074"/>
    <w:rsid w:val="00837E88"/>
    <w:rsid w:val="00842AC9"/>
    <w:rsid w:val="00851758"/>
    <w:rsid w:val="00854E99"/>
    <w:rsid w:val="0086660B"/>
    <w:rsid w:val="00867161"/>
    <w:rsid w:val="008747D6"/>
    <w:rsid w:val="008B3B61"/>
    <w:rsid w:val="008C5BC9"/>
    <w:rsid w:val="008E0014"/>
    <w:rsid w:val="0090302F"/>
    <w:rsid w:val="00932977"/>
    <w:rsid w:val="009B09EA"/>
    <w:rsid w:val="009F16B1"/>
    <w:rsid w:val="009F463A"/>
    <w:rsid w:val="00A05794"/>
    <w:rsid w:val="00A1209C"/>
    <w:rsid w:val="00A27A9B"/>
    <w:rsid w:val="00A91EC9"/>
    <w:rsid w:val="00AA4269"/>
    <w:rsid w:val="00AB2FD7"/>
    <w:rsid w:val="00AE060E"/>
    <w:rsid w:val="00B061A0"/>
    <w:rsid w:val="00B13DE1"/>
    <w:rsid w:val="00B27C09"/>
    <w:rsid w:val="00B555D0"/>
    <w:rsid w:val="00B85A25"/>
    <w:rsid w:val="00B935B0"/>
    <w:rsid w:val="00BD0D1A"/>
    <w:rsid w:val="00BD6E48"/>
    <w:rsid w:val="00BF08B4"/>
    <w:rsid w:val="00C20E15"/>
    <w:rsid w:val="00C51C48"/>
    <w:rsid w:val="00C52E38"/>
    <w:rsid w:val="00C61D12"/>
    <w:rsid w:val="00C75357"/>
    <w:rsid w:val="00CB2AB5"/>
    <w:rsid w:val="00CD61D7"/>
    <w:rsid w:val="00D14C4D"/>
    <w:rsid w:val="00D44D81"/>
    <w:rsid w:val="00D50BFA"/>
    <w:rsid w:val="00D60EF9"/>
    <w:rsid w:val="00D672FE"/>
    <w:rsid w:val="00D85656"/>
    <w:rsid w:val="00D96D54"/>
    <w:rsid w:val="00DB652F"/>
    <w:rsid w:val="00DD0441"/>
    <w:rsid w:val="00DE3C0E"/>
    <w:rsid w:val="00E142A2"/>
    <w:rsid w:val="00E14A11"/>
    <w:rsid w:val="00E164F7"/>
    <w:rsid w:val="00E3131A"/>
    <w:rsid w:val="00E61C64"/>
    <w:rsid w:val="00E62560"/>
    <w:rsid w:val="00E867D7"/>
    <w:rsid w:val="00E90E6C"/>
    <w:rsid w:val="00EA488D"/>
    <w:rsid w:val="00ED5BBB"/>
    <w:rsid w:val="00EF7444"/>
    <w:rsid w:val="00F01E57"/>
    <w:rsid w:val="00F126E5"/>
    <w:rsid w:val="00F33CDD"/>
    <w:rsid w:val="00F3579D"/>
    <w:rsid w:val="00FB58D3"/>
    <w:rsid w:val="00FC2DBD"/>
    <w:rsid w:val="00FD35AC"/>
    <w:rsid w:val="00FD3A5D"/>
    <w:rsid w:val="00FE3826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C9A3D-EC87-4DB6-B1A5-88C5D7E1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1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67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7161"/>
  </w:style>
  <w:style w:type="paragraph" w:styleId="a6">
    <w:name w:val="List Paragraph"/>
    <w:basedOn w:val="a"/>
    <w:uiPriority w:val="34"/>
    <w:qFormat/>
    <w:rsid w:val="00867161"/>
    <w:pPr>
      <w:ind w:left="720"/>
      <w:contextualSpacing/>
    </w:pPr>
  </w:style>
  <w:style w:type="paragraph" w:customStyle="1" w:styleId="tkTekst">
    <w:name w:val="_Текст обычный (tkTekst)"/>
    <w:basedOn w:val="a"/>
    <w:rsid w:val="00867161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tkZagolovok5">
    <w:name w:val="_Заголовок Статья (tkZagolovok5)"/>
    <w:basedOn w:val="a"/>
    <w:rsid w:val="00867161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val="en-US" w:eastAsia="en-US"/>
    </w:rPr>
  </w:style>
  <w:style w:type="paragraph" w:customStyle="1" w:styleId="tkNazvanie">
    <w:name w:val="_Название (tkNazvanie)"/>
    <w:basedOn w:val="a"/>
    <w:rsid w:val="00867161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Forma">
    <w:name w:val="_Форма (tkForma)"/>
    <w:basedOn w:val="a"/>
    <w:rsid w:val="00867161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character" w:customStyle="1" w:styleId="10">
    <w:name w:val="Заголовок 1 Знак"/>
    <w:basedOn w:val="a0"/>
    <w:link w:val="1"/>
    <w:rsid w:val="002E57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DE3C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E3C0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36C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C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6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859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5031-8179-4B5A-9F21-968E837D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2015-10-05T12:25:00Z</cp:lastPrinted>
  <dcterms:created xsi:type="dcterms:W3CDTF">2015-10-13T05:30:00Z</dcterms:created>
  <dcterms:modified xsi:type="dcterms:W3CDTF">2015-10-13T05:30:00Z</dcterms:modified>
</cp:coreProperties>
</file>